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D49A1" w14:textId="77777777" w:rsidR="000011C6" w:rsidRPr="00332D6B" w:rsidRDefault="000011C6" w:rsidP="00BE0CC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332D6B">
        <w:rPr>
          <w:rFonts w:ascii="Calibri Light" w:hAnsi="Calibri Light" w:cs="Calibri Light"/>
          <w:b/>
          <w:bCs/>
          <w:sz w:val="24"/>
          <w:szCs w:val="24"/>
        </w:rPr>
        <w:t>Política de Cancelamento</w:t>
      </w:r>
    </w:p>
    <w:p w14:paraId="463E7D01" w14:textId="77777777" w:rsidR="000011C6" w:rsidRPr="00332D6B" w:rsidRDefault="000011C6" w:rsidP="00BE0CCC">
      <w:pPr>
        <w:jc w:val="both"/>
        <w:rPr>
          <w:rFonts w:ascii="Calibri Light" w:hAnsi="Calibri Light" w:cs="Calibri Light"/>
          <w:sz w:val="24"/>
          <w:szCs w:val="24"/>
        </w:rPr>
      </w:pPr>
    </w:p>
    <w:p w14:paraId="664E6F32" w14:textId="188D2EDB" w:rsidR="000011C6" w:rsidRPr="00332D6B" w:rsidRDefault="000011C6" w:rsidP="00BE0CCC">
      <w:p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A presente política de cancelamento estabelece os termos e condições sob os quais a Faculdade de Direito da Fundação Escola Superior do Ministério Público, na qualidade de CONTRATADA, oferece serviços educacionais aos(as) acadêmicos(as), doravante denominados CONTRATANTES. O objetivo desta política é garantir uma relação transparente e justa entre a CONTRATADA e o(a) CONTRATANTE em relação ao cancelamento de matrículas e às demais obrigações financeiras correlatas. Isto posto, torna-se indispensável que ambas as partes compreendam seus direitos e responsabilidades para evitar possíveis discordâncias e garantir um processo de cancelamento transparente.</w:t>
      </w:r>
    </w:p>
    <w:p w14:paraId="6A0CB737" w14:textId="77777777" w:rsidR="00F575F6" w:rsidRPr="00332D6B" w:rsidRDefault="000011C6" w:rsidP="00BE0CCC">
      <w:p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Por meio desta política, a CONTRATADA reafirma seu compromisso com a excelência educacional,</w:t>
      </w:r>
      <w:r w:rsidR="00BE0CCC" w:rsidRPr="00332D6B">
        <w:rPr>
          <w:rFonts w:ascii="Calibri Light" w:hAnsi="Calibri Light" w:cs="Calibri Light"/>
          <w:sz w:val="24"/>
          <w:szCs w:val="24"/>
        </w:rPr>
        <w:t xml:space="preserve"> pautando todas as condições de cancelamento com base na legislação consumerista que regulamenta o tema.  </w:t>
      </w:r>
    </w:p>
    <w:p w14:paraId="04DDA1F5" w14:textId="7B4B38EF" w:rsidR="00BE0CCC" w:rsidRPr="00332D6B" w:rsidRDefault="00BE0CCC" w:rsidP="00BE0CCC">
      <w:p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Ao aderir aos serviços educacionais oferecidos pela CONTRATADA, o(a) CONTRATANTE concorda em cumprir as disposições desta política, reconhecendo que sua matrícula está sujeita às condições dessa política de cancelamento.</w:t>
      </w:r>
    </w:p>
    <w:p w14:paraId="459AF9D6" w14:textId="77777777" w:rsidR="00BE0CCC" w:rsidRPr="00332D6B" w:rsidRDefault="00BE0CCC" w:rsidP="00BE0CCC">
      <w:pPr>
        <w:jc w:val="both"/>
        <w:rPr>
          <w:rFonts w:ascii="Calibri Light" w:hAnsi="Calibri Light" w:cs="Calibri Light"/>
          <w:sz w:val="24"/>
          <w:szCs w:val="24"/>
        </w:rPr>
      </w:pPr>
    </w:p>
    <w:p w14:paraId="656F6BAB" w14:textId="3717DBA1" w:rsidR="003F6B4C" w:rsidRPr="00332D6B" w:rsidRDefault="003F6B4C" w:rsidP="003F6B4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332D6B">
        <w:rPr>
          <w:rFonts w:ascii="Calibri Light" w:hAnsi="Calibri Light" w:cs="Calibri Light"/>
          <w:b/>
          <w:bCs/>
          <w:sz w:val="24"/>
          <w:szCs w:val="24"/>
        </w:rPr>
        <w:t xml:space="preserve">Termos da Política de Cancelamento – </w:t>
      </w:r>
      <w:r w:rsidR="00466118" w:rsidRPr="00332D6B">
        <w:rPr>
          <w:rFonts w:ascii="Calibri Light" w:hAnsi="Calibri Light" w:cs="Calibri Light"/>
          <w:b/>
          <w:bCs/>
          <w:sz w:val="24"/>
          <w:szCs w:val="24"/>
        </w:rPr>
        <w:t xml:space="preserve">Graduação </w:t>
      </w:r>
    </w:p>
    <w:p w14:paraId="5D32E35E" w14:textId="77777777" w:rsidR="00200D69" w:rsidRPr="00332D6B" w:rsidRDefault="00200D69" w:rsidP="003F6B4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52614E85" w14:textId="77777777" w:rsidR="00DF08F2" w:rsidRPr="00332D6B" w:rsidRDefault="00DF08F2" w:rsidP="00DF08F2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 xml:space="preserve">O presente instrumento poderá ser resilido por desistência formal do contratante/responsável, na modalidade de cancelamento ou trancamento de matrícula ou por transferência formal, de acordo com a cláusula décima segunda. </w:t>
      </w:r>
    </w:p>
    <w:p w14:paraId="7A0E329C" w14:textId="77777777" w:rsidR="00DF08F2" w:rsidRPr="00332D6B" w:rsidRDefault="00DF08F2" w:rsidP="00DF08F2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 xml:space="preserve">A cláusula décima segunda também prevê a possibilidade de rescisão por parte da contratada nas hipóteses de desligamento, nos termos do Regimento da Instituição, pelo não adimplemento das condições necessárias à matrícula como entrega de documentos e pagamento da primeira mensalidade e demais hipóteses legais. </w:t>
      </w:r>
    </w:p>
    <w:p w14:paraId="0DB872E7" w14:textId="77777777" w:rsidR="00DF08F2" w:rsidRPr="00332D6B" w:rsidRDefault="00DF08F2" w:rsidP="00DF08F2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 xml:space="preserve">Em quaisquer das hipóteses previstas na cláusula décima segunda o contratante se obriga ao pagamento das mensalidades em aberto, além da multa contratual. </w:t>
      </w:r>
    </w:p>
    <w:p w14:paraId="2C17DADD" w14:textId="02967685" w:rsidR="00E6214A" w:rsidRPr="00332D6B" w:rsidRDefault="00E6214A" w:rsidP="00E6214A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A evasão ou o não comparecimento do(a) CONTRATANTE aos atos escolares não o</w:t>
      </w:r>
    </w:p>
    <w:p w14:paraId="2A340A5B" w14:textId="77777777" w:rsidR="00E6214A" w:rsidRPr="00332D6B" w:rsidRDefault="00E6214A" w:rsidP="00DF08F2">
      <w:pPr>
        <w:pStyle w:val="PargrafodaLista"/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eximirá do pagamento dos serviços contratados, tendo em vista a disponibilização destes.</w:t>
      </w:r>
    </w:p>
    <w:p w14:paraId="16F7A44D" w14:textId="76D20B2D" w:rsidR="00E6214A" w:rsidRPr="00332D6B" w:rsidRDefault="00E6214A" w:rsidP="00BE63B0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No caso de rescisão do contrato por iniciativa do(a) CONTRATANTE ou responsável, a solicitação deverá ser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encaminhada formalmente, por meio de protocolo presencial na Secretaria do Mestrado (10º andar),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acompanhada de justificativa, nas hipóteses de cancelamento ou trancamento da matrícula.</w:t>
      </w:r>
    </w:p>
    <w:p w14:paraId="3566E408" w14:textId="7303B00F" w:rsidR="00E6214A" w:rsidRPr="00332D6B" w:rsidRDefault="00E6214A" w:rsidP="00E6214A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Não serão aceitos pedidos de trancamento ou cancelamento de matrícula por via</w:t>
      </w:r>
    </w:p>
    <w:p w14:paraId="4746DA60" w14:textId="728F3127" w:rsidR="00E6214A" w:rsidRPr="00332D6B" w:rsidRDefault="00E6214A" w:rsidP="00E6214A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lastRenderedPageBreak/>
        <w:t xml:space="preserve">postal, internet, e-mail, contato telefônico ou outra forma que não aquela prevista 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no contrato de prestação de serviços. </w:t>
      </w:r>
    </w:p>
    <w:p w14:paraId="01972159" w14:textId="03DB599D" w:rsidR="00E6214A" w:rsidRPr="00332D6B" w:rsidRDefault="00E6214A" w:rsidP="00157D46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A CONTRATADA poderá requerer ao(à) CONTRATANTE a comprovação da justificativa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apresentada para o cancelamento ou trancamento da matrícula.</w:t>
      </w:r>
    </w:p>
    <w:p w14:paraId="1FB37F51" w14:textId="01E8F600" w:rsidR="00E6214A" w:rsidRPr="00332D6B" w:rsidRDefault="00E6214A" w:rsidP="008322C8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O(A) CONTRATANTE somente estará isento do pagamento das parcelas vincendas a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partir da data de protocolização da solicitação de rescisão contratual, sem prejuízo à multa pactuada neste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instrumento, caso incidente.</w:t>
      </w:r>
    </w:p>
    <w:p w14:paraId="44280B36" w14:textId="77777777" w:rsidR="00E6214A" w:rsidRPr="00332D6B" w:rsidRDefault="00E6214A" w:rsidP="00DF08F2">
      <w:pPr>
        <w:pStyle w:val="PargrafodaLista"/>
        <w:jc w:val="both"/>
        <w:rPr>
          <w:rFonts w:ascii="Calibri Light" w:hAnsi="Calibri Light" w:cs="Calibri Light"/>
          <w:sz w:val="24"/>
          <w:szCs w:val="24"/>
        </w:rPr>
      </w:pPr>
    </w:p>
    <w:p w14:paraId="5C2C3200" w14:textId="3A282536" w:rsidR="00E6214A" w:rsidRPr="00332D6B" w:rsidRDefault="00E6214A" w:rsidP="00EF5E9D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Ao(À) CONTRATANTE que protocole pedido de rescisão contratual, na modalidade cancelamento de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matrícula, até o dia de início das aulas, a CONTRATADA devolverá 90% (noventa por cento) do valor pago,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em caso de pagamento parcelado, ou 95% (noventa e cinco por cento) do valor pago, no caso de pagamento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à vista. O(A) CONTRATANTE que protocole pedido de rescisão contratual, na modalidade cancelamento de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matrícula, a partir do dia após o início das aulas, deverá efetuar o pagamento das mensalidades devidas até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o final da semestralidade em curso, além do valor correspondente à proporcionalidade acadêmica entre o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plano de pagamento escolhido e os semestres efetivamente cursados.</w:t>
      </w:r>
    </w:p>
    <w:p w14:paraId="46489ACF" w14:textId="788E7FC2" w:rsidR="00E6214A" w:rsidRPr="00332D6B" w:rsidRDefault="00E6214A" w:rsidP="00DF4802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Independentemente do plano de pagamento eleito pelo CONTRATANTE, será cobrada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multa rescisória de 10% (dez por cento) sobre as parcelas vincendas ou sobre o valor a ser ressarcido ao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CONTRATANTE, quando houver.</w:t>
      </w:r>
    </w:p>
    <w:p w14:paraId="60303E6D" w14:textId="04CA7B95" w:rsidR="00E6214A" w:rsidRPr="00332D6B" w:rsidRDefault="00E6214A" w:rsidP="000A2C74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Eventual devolução de valores decorrentes da rescisão de contrato solicitada pelo(a)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CONTRATANTE será realizada por meio de depósito bancário, no prazo máximo de 30 (trinta) dias, contados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do protocolo do pedido de cancelamento ou trancamento de matrícula, sendo responsabilidade do(a)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CONTRATANTE informar à CONTRATADA os dados bancários necessários (banco, agência, número de conta e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CPF) para a referida devolução.</w:t>
      </w:r>
    </w:p>
    <w:p w14:paraId="34838A3C" w14:textId="79C73477" w:rsidR="00E6214A" w:rsidRPr="00332D6B" w:rsidRDefault="00E6214A" w:rsidP="003537BF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É permitido o trancamento de matrícula no curso, a partir do segundo semestre, sendo permitido pelo prazo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de um semestre, obedecendo ainda as disposições específicas contidas no Regulamento do respectivo Programa de Pós-Graduação. O pedido de trancamento do curso não exime o(a) CONTRATANTE das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respectivas obrigações financeiras decorrentes deste contrato, ficando o(a) mesmo(a) obrigado(a) ao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pagamento das parcelas, em conformidade com a cláusula quinta.</w:t>
      </w:r>
    </w:p>
    <w:p w14:paraId="3FF72DB1" w14:textId="3833DB86" w:rsidR="00200D69" w:rsidRPr="00332D6B" w:rsidRDefault="00E6214A" w:rsidP="004715E5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332D6B">
        <w:rPr>
          <w:rFonts w:ascii="Calibri Light" w:hAnsi="Calibri Light" w:cs="Calibri Light"/>
          <w:sz w:val="24"/>
          <w:szCs w:val="24"/>
        </w:rPr>
        <w:t>No caso de exclusão do programa, pelos motivos citados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na cláusula décima sétima</w:t>
      </w:r>
      <w:r w:rsidRPr="00332D6B">
        <w:rPr>
          <w:rFonts w:ascii="Calibri Light" w:hAnsi="Calibri Light" w:cs="Calibri Light"/>
          <w:sz w:val="24"/>
          <w:szCs w:val="24"/>
        </w:rPr>
        <w:t>, o Contratante deverá arcar com o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pagamento das mensalidades devidas até o final da semestralidade em curso, além do valor correspondente</w:t>
      </w:r>
      <w:r w:rsidR="00DF08F2" w:rsidRPr="00332D6B">
        <w:rPr>
          <w:rFonts w:ascii="Calibri Light" w:hAnsi="Calibri Light" w:cs="Calibri Light"/>
          <w:sz w:val="24"/>
          <w:szCs w:val="24"/>
        </w:rPr>
        <w:t xml:space="preserve"> </w:t>
      </w:r>
      <w:r w:rsidRPr="00332D6B">
        <w:rPr>
          <w:rFonts w:ascii="Calibri Light" w:hAnsi="Calibri Light" w:cs="Calibri Light"/>
          <w:sz w:val="24"/>
          <w:szCs w:val="24"/>
        </w:rPr>
        <w:t>à proporcionalidade acadêmica entre o plano de pagamento escolhido e os semestres efetivamente cursados.</w:t>
      </w:r>
    </w:p>
    <w:sectPr w:rsidR="00200D69" w:rsidRPr="00332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446D"/>
    <w:multiLevelType w:val="multilevel"/>
    <w:tmpl w:val="BBF8A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E91A79"/>
    <w:multiLevelType w:val="hybridMultilevel"/>
    <w:tmpl w:val="660C48C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93311B"/>
    <w:multiLevelType w:val="hybridMultilevel"/>
    <w:tmpl w:val="2D1043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13E2"/>
    <w:multiLevelType w:val="hybridMultilevel"/>
    <w:tmpl w:val="E7B22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72286"/>
    <w:multiLevelType w:val="hybridMultilevel"/>
    <w:tmpl w:val="4FD617C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5C086D"/>
    <w:multiLevelType w:val="hybridMultilevel"/>
    <w:tmpl w:val="FA787D7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0A391D"/>
    <w:multiLevelType w:val="hybridMultilevel"/>
    <w:tmpl w:val="57027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562256">
    <w:abstractNumId w:val="6"/>
  </w:num>
  <w:num w:numId="2" w16cid:durableId="2120296272">
    <w:abstractNumId w:val="3"/>
  </w:num>
  <w:num w:numId="3" w16cid:durableId="884951112">
    <w:abstractNumId w:val="2"/>
  </w:num>
  <w:num w:numId="4" w16cid:durableId="289750724">
    <w:abstractNumId w:val="1"/>
  </w:num>
  <w:num w:numId="5" w16cid:durableId="2129279872">
    <w:abstractNumId w:val="4"/>
  </w:num>
  <w:num w:numId="6" w16cid:durableId="994649866">
    <w:abstractNumId w:val="5"/>
  </w:num>
  <w:num w:numId="7" w16cid:durableId="48051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6"/>
    <w:rsid w:val="000011C6"/>
    <w:rsid w:val="000D3F13"/>
    <w:rsid w:val="0014068D"/>
    <w:rsid w:val="001D568D"/>
    <w:rsid w:val="00200D69"/>
    <w:rsid w:val="0028629D"/>
    <w:rsid w:val="00332D6B"/>
    <w:rsid w:val="003F6B4C"/>
    <w:rsid w:val="00466118"/>
    <w:rsid w:val="00575463"/>
    <w:rsid w:val="005A6BA5"/>
    <w:rsid w:val="00BE0CCC"/>
    <w:rsid w:val="00DA7D74"/>
    <w:rsid w:val="00DF08F2"/>
    <w:rsid w:val="00E305FE"/>
    <w:rsid w:val="00E6214A"/>
    <w:rsid w:val="00F5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498"/>
  <w15:chartTrackingRefBased/>
  <w15:docId w15:val="{F4167030-4D7B-4981-92D1-F5EC5563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1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1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1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1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1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1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1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1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1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1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1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00D6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3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Valdeci Antunes dos Santos</dc:creator>
  <cp:keywords/>
  <dc:description/>
  <cp:lastModifiedBy>Juliana Oliveira</cp:lastModifiedBy>
  <cp:revision>4</cp:revision>
  <dcterms:created xsi:type="dcterms:W3CDTF">2024-05-06T19:13:00Z</dcterms:created>
  <dcterms:modified xsi:type="dcterms:W3CDTF">2024-05-06T19:39:00Z</dcterms:modified>
</cp:coreProperties>
</file>