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953A2" w14:textId="17E24B8A" w:rsidR="000B74A1" w:rsidRPr="00DA5659" w:rsidRDefault="00AA61CE" w:rsidP="003B6A10">
      <w:pPr>
        <w:spacing w:before="120"/>
        <w:jc w:val="center"/>
        <w:rPr>
          <w:rFonts w:ascii="Calibri" w:hAnsi="Calibri"/>
          <w:b/>
        </w:rPr>
      </w:pPr>
      <w:r>
        <w:rPr>
          <w:rFonts w:ascii="Calibri" w:hAnsi="Calibri"/>
          <w:b/>
        </w:rPr>
        <w:t>EDITAL 202</w:t>
      </w:r>
      <w:r w:rsidR="00B73356">
        <w:rPr>
          <w:rFonts w:ascii="Calibri" w:hAnsi="Calibri"/>
          <w:b/>
        </w:rPr>
        <w:t>5</w:t>
      </w:r>
    </w:p>
    <w:p w14:paraId="10CA552E" w14:textId="7B573ACF" w:rsidR="006E4CCD" w:rsidRPr="00DA5659" w:rsidRDefault="00C869E6" w:rsidP="003B6A10">
      <w:pPr>
        <w:spacing w:line="240" w:lineRule="auto"/>
        <w:jc w:val="center"/>
        <w:rPr>
          <w:rFonts w:ascii="Calibri" w:hAnsi="Calibri"/>
          <w:b/>
          <w:smallCaps/>
        </w:rPr>
      </w:pPr>
      <w:r w:rsidRPr="00DA5659">
        <w:rPr>
          <w:rFonts w:ascii="Calibri" w:hAnsi="Calibri"/>
          <w:b/>
          <w:smallCaps/>
        </w:rPr>
        <w:t>Seleção e recomposição</w:t>
      </w:r>
      <w:r w:rsidR="006E4CCD" w:rsidRPr="00DA5659">
        <w:rPr>
          <w:rFonts w:ascii="Calibri" w:hAnsi="Calibri"/>
          <w:b/>
          <w:smallCaps/>
        </w:rPr>
        <w:t xml:space="preserve"> de acadêmicos para </w:t>
      </w:r>
      <w:r w:rsidR="00BE380A" w:rsidRPr="00DA5659">
        <w:rPr>
          <w:rFonts w:ascii="Calibri" w:hAnsi="Calibri"/>
          <w:b/>
          <w:smallCaps/>
        </w:rPr>
        <w:t>Grupos de Estudos</w:t>
      </w:r>
    </w:p>
    <w:p w14:paraId="3D328BC5" w14:textId="77777777" w:rsidR="00C4666F" w:rsidRPr="00DA5659" w:rsidRDefault="00C4666F" w:rsidP="003B6A10">
      <w:pPr>
        <w:ind w:left="3402"/>
        <w:rPr>
          <w:rFonts w:ascii="Calibri" w:hAnsi="Calibri"/>
          <w:b/>
          <w:smallCaps/>
        </w:rPr>
      </w:pPr>
    </w:p>
    <w:p w14:paraId="5728D809" w14:textId="77777777" w:rsidR="00023F50" w:rsidRPr="00DA5659" w:rsidRDefault="00F37F35" w:rsidP="003B6A10">
      <w:pPr>
        <w:pStyle w:val="Default"/>
        <w:ind w:left="3402"/>
        <w:jc w:val="both"/>
      </w:pPr>
      <w:r w:rsidRPr="00DA5659">
        <w:rPr>
          <w:rFonts w:cs="Arial"/>
          <w:i/>
        </w:rPr>
        <w:t xml:space="preserve">Edital </w:t>
      </w:r>
      <w:r w:rsidR="00023F50" w:rsidRPr="00DA5659">
        <w:rPr>
          <w:rFonts w:cs="Arial"/>
          <w:i/>
        </w:rPr>
        <w:t>de seleção de</w:t>
      </w:r>
      <w:r w:rsidRPr="00DA5659">
        <w:rPr>
          <w:rFonts w:cs="Arial"/>
          <w:i/>
        </w:rPr>
        <w:t xml:space="preserve"> acadêmicos (as) para participar do </w:t>
      </w:r>
      <w:r w:rsidR="00BE380A" w:rsidRPr="00DA5659">
        <w:rPr>
          <w:rFonts w:cs="Arial"/>
          <w:i/>
        </w:rPr>
        <w:t xml:space="preserve">Grupo de Estudo do </w:t>
      </w:r>
      <w:r w:rsidRPr="00DA5659">
        <w:rPr>
          <w:rFonts w:cs="Arial"/>
          <w:i/>
        </w:rPr>
        <w:t>Projeto:</w:t>
      </w:r>
      <w:r w:rsidR="001231B5" w:rsidRPr="00DA5659">
        <w:rPr>
          <w:rFonts w:cs="Arial"/>
          <w:i/>
        </w:rPr>
        <w:t xml:space="preserve"> </w:t>
      </w:r>
      <w:r w:rsidR="00D26678" w:rsidRPr="00DA5659">
        <w:t>“</w:t>
      </w:r>
      <w:r w:rsidR="00D26678" w:rsidRPr="00C352E9">
        <w:rPr>
          <w:b/>
          <w:bCs/>
          <w:i/>
          <w:iCs/>
        </w:rPr>
        <w:t>COLISÃO DE DIREITOS FUNDAMENTAIS E O DIREITO COMO ARGUMENTAÇÃO</w:t>
      </w:r>
      <w:r w:rsidR="00D26678" w:rsidRPr="00DA5659">
        <w:rPr>
          <w:b/>
          <w:bCs/>
          <w:i/>
          <w:iCs/>
        </w:rPr>
        <w:t>”</w:t>
      </w:r>
      <w:r w:rsidR="00DD23EE" w:rsidRPr="00DA5659">
        <w:rPr>
          <w:rFonts w:cs="Arial"/>
          <w:i/>
        </w:rPr>
        <w:t xml:space="preserve">, </w:t>
      </w:r>
      <w:r w:rsidR="008A6334" w:rsidRPr="00DA5659">
        <w:rPr>
          <w:rFonts w:cs="Arial"/>
          <w:i/>
        </w:rPr>
        <w:t xml:space="preserve">vinculado ao Grupo de Pesquisa Tutelas a efetivação de Direitos </w:t>
      </w:r>
      <w:r w:rsidR="00D26678" w:rsidRPr="00DA5659">
        <w:rPr>
          <w:rFonts w:cs="Arial"/>
          <w:i/>
        </w:rPr>
        <w:t>Transindividuais</w:t>
      </w:r>
      <w:r w:rsidR="008A6334" w:rsidRPr="00DA5659">
        <w:rPr>
          <w:rFonts w:cs="Arial"/>
          <w:i/>
        </w:rPr>
        <w:t xml:space="preserve"> junto à Faculdade de Direito da Fundação Escola Superior do Ministério Público, para o desenvolvimento </w:t>
      </w:r>
      <w:r w:rsidR="00DD23EE" w:rsidRPr="00DA5659">
        <w:rPr>
          <w:rFonts w:cs="Arial"/>
          <w:i/>
        </w:rPr>
        <w:t>sob a Coordenação d</w:t>
      </w:r>
      <w:r w:rsidR="00D26678" w:rsidRPr="00DA5659">
        <w:rPr>
          <w:rFonts w:cs="Arial"/>
          <w:i/>
        </w:rPr>
        <w:t>o</w:t>
      </w:r>
      <w:r w:rsidR="00DD23EE" w:rsidRPr="00DA5659">
        <w:rPr>
          <w:rFonts w:cs="Arial"/>
          <w:i/>
        </w:rPr>
        <w:t xml:space="preserve"> </w:t>
      </w:r>
      <w:r w:rsidR="00D26678" w:rsidRPr="00DA5659">
        <w:rPr>
          <w:b/>
          <w:bCs/>
          <w:i/>
          <w:iCs/>
        </w:rPr>
        <w:t>PROF. DR. ANIZIO PIRES GAVIÃO FILHO</w:t>
      </w:r>
      <w:r w:rsidR="00E86EF4" w:rsidRPr="00DA5659">
        <w:rPr>
          <w:rFonts w:cs="Arial"/>
          <w:i/>
        </w:rPr>
        <w:t>.</w:t>
      </w:r>
    </w:p>
    <w:p w14:paraId="54F4B872" w14:textId="77777777" w:rsidR="008A6334" w:rsidRPr="00DA5659" w:rsidRDefault="008A6334" w:rsidP="003B6A10">
      <w:pPr>
        <w:spacing w:line="240" w:lineRule="auto"/>
        <w:ind w:left="3402" w:right="54"/>
        <w:contextualSpacing/>
        <w:rPr>
          <w:rFonts w:ascii="Calibri" w:hAnsi="Calibri"/>
          <w:b/>
          <w:smallCaps/>
        </w:rPr>
      </w:pPr>
    </w:p>
    <w:p w14:paraId="4B54CBD3" w14:textId="77777777" w:rsidR="008A6334" w:rsidRPr="00DA5659" w:rsidRDefault="008A6334" w:rsidP="003B6A10">
      <w:pPr>
        <w:spacing w:line="240" w:lineRule="auto"/>
        <w:ind w:left="3402" w:right="54"/>
        <w:contextualSpacing/>
        <w:rPr>
          <w:rFonts w:ascii="Calibri" w:hAnsi="Calibri"/>
          <w:b/>
          <w:smallCaps/>
        </w:rPr>
      </w:pPr>
    </w:p>
    <w:p w14:paraId="0F1C3266" w14:textId="77777777" w:rsidR="008A6334" w:rsidRPr="00DA5659" w:rsidRDefault="008A6334" w:rsidP="003B6A10">
      <w:pPr>
        <w:spacing w:line="240" w:lineRule="auto"/>
        <w:ind w:left="3402" w:right="54"/>
        <w:contextualSpacing/>
        <w:rPr>
          <w:rFonts w:ascii="Calibri" w:hAnsi="Calibri"/>
          <w:b/>
          <w:smallCaps/>
        </w:rPr>
      </w:pPr>
    </w:p>
    <w:p w14:paraId="47C6373D" w14:textId="77777777" w:rsidR="00BE380A" w:rsidRPr="00DA5659" w:rsidRDefault="008A6334" w:rsidP="003B6A10">
      <w:pPr>
        <w:pStyle w:val="ListaColorida-nfase11"/>
        <w:spacing w:after="0" w:line="360" w:lineRule="auto"/>
        <w:ind w:left="0"/>
        <w:rPr>
          <w:rFonts w:cs="Arial"/>
          <w:b/>
          <w:caps/>
          <w:sz w:val="24"/>
          <w:szCs w:val="24"/>
        </w:rPr>
      </w:pPr>
      <w:r w:rsidRPr="00DA5659">
        <w:rPr>
          <w:rFonts w:cs="Arial"/>
          <w:b/>
          <w:caps/>
          <w:sz w:val="24"/>
          <w:szCs w:val="24"/>
        </w:rPr>
        <w:t>I – EMENTA</w:t>
      </w:r>
    </w:p>
    <w:p w14:paraId="1A42043E" w14:textId="77777777" w:rsidR="00A7001F" w:rsidRPr="00C352E9" w:rsidRDefault="00BE380A" w:rsidP="003B6A10">
      <w:pPr>
        <w:pStyle w:val="ListaColorida-nfase11"/>
        <w:spacing w:after="0" w:line="360" w:lineRule="auto"/>
        <w:ind w:left="0" w:firstLine="708"/>
        <w:rPr>
          <w:rFonts w:cs="Arial"/>
          <w:b/>
          <w:caps/>
          <w:sz w:val="23"/>
          <w:szCs w:val="23"/>
        </w:rPr>
      </w:pPr>
      <w:r w:rsidRPr="00C352E9">
        <w:rPr>
          <w:color w:val="000000"/>
          <w:sz w:val="23"/>
          <w:szCs w:val="23"/>
        </w:rPr>
        <w:t>Colisão de direitos fundamentais e a tese do direito como argumentação.  Interpretação e aplicação do Direito como atividade prática-argumentativa. Teoria dos princípios. As normas de direitos fundamentais como princípios. O princípio da proporcionalidade e ponderação. Condições argumentativas para a racionalidade das decisões judiciais nos casos difíceis. </w:t>
      </w:r>
    </w:p>
    <w:p w14:paraId="71A97345" w14:textId="77777777" w:rsidR="009F6FDE" w:rsidRPr="00C352E9" w:rsidRDefault="009F6FDE" w:rsidP="003B6A10">
      <w:pPr>
        <w:pStyle w:val="ListaColorida-nfase11"/>
        <w:spacing w:after="0" w:line="360" w:lineRule="auto"/>
        <w:ind w:left="0"/>
        <w:rPr>
          <w:rFonts w:cs="Arial"/>
          <w:b/>
          <w:caps/>
          <w:sz w:val="24"/>
          <w:szCs w:val="24"/>
        </w:rPr>
      </w:pPr>
    </w:p>
    <w:p w14:paraId="0CB8197A" w14:textId="77777777" w:rsidR="00D26678" w:rsidRPr="00C352E9" w:rsidRDefault="00F861C4" w:rsidP="003B6A10">
      <w:pPr>
        <w:pStyle w:val="ListaColorida-nfase11"/>
        <w:spacing w:after="0" w:line="360" w:lineRule="auto"/>
        <w:ind w:left="0"/>
        <w:rPr>
          <w:rFonts w:cs="Arial"/>
          <w:b/>
          <w:caps/>
          <w:sz w:val="24"/>
          <w:szCs w:val="24"/>
        </w:rPr>
      </w:pPr>
      <w:r w:rsidRPr="00C352E9">
        <w:rPr>
          <w:rFonts w:cs="Arial"/>
          <w:b/>
          <w:caps/>
          <w:sz w:val="24"/>
          <w:szCs w:val="24"/>
        </w:rPr>
        <w:t>I</w:t>
      </w:r>
      <w:r w:rsidR="008A6334" w:rsidRPr="00C352E9">
        <w:rPr>
          <w:rFonts w:cs="Arial"/>
          <w:b/>
          <w:caps/>
          <w:sz w:val="24"/>
          <w:szCs w:val="24"/>
        </w:rPr>
        <w:t>i</w:t>
      </w:r>
      <w:r w:rsidRPr="00C352E9">
        <w:rPr>
          <w:rFonts w:cs="Arial"/>
          <w:b/>
          <w:caps/>
          <w:sz w:val="24"/>
          <w:szCs w:val="24"/>
        </w:rPr>
        <w:t xml:space="preserve"> </w:t>
      </w:r>
      <w:r w:rsidR="00AB6860" w:rsidRPr="00C352E9">
        <w:rPr>
          <w:rFonts w:cs="Arial"/>
          <w:b/>
          <w:caps/>
          <w:sz w:val="24"/>
          <w:szCs w:val="24"/>
        </w:rPr>
        <w:t>–</w:t>
      </w:r>
      <w:r w:rsidRPr="00C352E9">
        <w:rPr>
          <w:rFonts w:cs="Arial"/>
          <w:b/>
          <w:caps/>
          <w:sz w:val="24"/>
          <w:szCs w:val="24"/>
        </w:rPr>
        <w:t xml:space="preserve"> D</w:t>
      </w:r>
      <w:r w:rsidR="000B5D89" w:rsidRPr="00C352E9">
        <w:rPr>
          <w:rFonts w:cs="Arial"/>
          <w:b/>
          <w:caps/>
          <w:sz w:val="24"/>
          <w:szCs w:val="24"/>
        </w:rPr>
        <w:t>O Problema de investigação</w:t>
      </w:r>
    </w:p>
    <w:p w14:paraId="0DB61718" w14:textId="77777777" w:rsidR="004026F1" w:rsidRPr="00C352E9" w:rsidRDefault="00D26678" w:rsidP="003B6A10">
      <w:pPr>
        <w:pStyle w:val="ListaColorida-nfase11"/>
        <w:spacing w:after="0" w:line="360" w:lineRule="auto"/>
        <w:ind w:left="0" w:firstLine="708"/>
        <w:rPr>
          <w:rFonts w:cs="Arial"/>
          <w:b/>
          <w:caps/>
          <w:sz w:val="23"/>
          <w:szCs w:val="23"/>
        </w:rPr>
      </w:pPr>
      <w:r w:rsidRPr="00C352E9">
        <w:rPr>
          <w:iCs/>
          <w:sz w:val="23"/>
          <w:szCs w:val="23"/>
        </w:rPr>
        <w:t>A aplicação das normas jurídicas, regras e princípios, é uma questão de argumentação?</w:t>
      </w:r>
    </w:p>
    <w:p w14:paraId="1DA0A8EC" w14:textId="77777777" w:rsidR="00A7001F" w:rsidRPr="00C352E9" w:rsidRDefault="00A7001F" w:rsidP="003B6A10">
      <w:pPr>
        <w:pStyle w:val="ListaColorida-nfase11"/>
        <w:spacing w:after="0" w:line="360" w:lineRule="auto"/>
        <w:ind w:left="0" w:firstLine="708"/>
        <w:rPr>
          <w:rFonts w:cs="Arial"/>
          <w:b/>
          <w:caps/>
          <w:sz w:val="24"/>
          <w:szCs w:val="24"/>
        </w:rPr>
      </w:pPr>
    </w:p>
    <w:p w14:paraId="377D17DD" w14:textId="77777777" w:rsidR="00D26678" w:rsidRPr="00C352E9" w:rsidRDefault="00F861C4" w:rsidP="003B6A10">
      <w:pPr>
        <w:pStyle w:val="ListaColorida-nfase11"/>
        <w:spacing w:after="0" w:line="360" w:lineRule="auto"/>
        <w:ind w:left="0"/>
        <w:rPr>
          <w:rFonts w:cs="Arial"/>
          <w:b/>
          <w:caps/>
          <w:sz w:val="24"/>
          <w:szCs w:val="24"/>
        </w:rPr>
      </w:pPr>
      <w:r w:rsidRPr="00C352E9">
        <w:rPr>
          <w:rFonts w:cs="Arial"/>
          <w:b/>
          <w:caps/>
          <w:sz w:val="24"/>
          <w:szCs w:val="24"/>
        </w:rPr>
        <w:t>II</w:t>
      </w:r>
      <w:r w:rsidR="008A6334" w:rsidRPr="00C352E9">
        <w:rPr>
          <w:rFonts w:cs="Arial"/>
          <w:b/>
          <w:caps/>
          <w:sz w:val="24"/>
          <w:szCs w:val="24"/>
        </w:rPr>
        <w:t>i</w:t>
      </w:r>
      <w:r w:rsidRPr="00C352E9">
        <w:rPr>
          <w:rFonts w:cs="Arial"/>
          <w:b/>
          <w:caps/>
          <w:sz w:val="24"/>
          <w:szCs w:val="24"/>
        </w:rPr>
        <w:t xml:space="preserve"> </w:t>
      </w:r>
      <w:r w:rsidR="00AB6860" w:rsidRPr="00C352E9">
        <w:rPr>
          <w:rFonts w:cs="Arial"/>
          <w:b/>
          <w:caps/>
          <w:sz w:val="24"/>
          <w:szCs w:val="24"/>
        </w:rPr>
        <w:t>–</w:t>
      </w:r>
      <w:r w:rsidRPr="00C352E9">
        <w:rPr>
          <w:rFonts w:cs="Arial"/>
          <w:b/>
          <w:caps/>
          <w:sz w:val="24"/>
          <w:szCs w:val="24"/>
        </w:rPr>
        <w:t xml:space="preserve"> D</w:t>
      </w:r>
      <w:r w:rsidR="000B5D89" w:rsidRPr="00C352E9">
        <w:rPr>
          <w:rFonts w:cs="Arial"/>
          <w:b/>
          <w:caps/>
          <w:sz w:val="24"/>
          <w:szCs w:val="24"/>
        </w:rPr>
        <w:t>o</w:t>
      </w:r>
      <w:r w:rsidR="006077A8" w:rsidRPr="00C352E9">
        <w:rPr>
          <w:rFonts w:cs="Arial"/>
          <w:b/>
          <w:caps/>
          <w:sz w:val="24"/>
          <w:szCs w:val="24"/>
        </w:rPr>
        <w:t xml:space="preserve"> o</w:t>
      </w:r>
      <w:r w:rsidR="00D26678" w:rsidRPr="00C352E9">
        <w:rPr>
          <w:rFonts w:cs="Arial"/>
          <w:b/>
          <w:caps/>
          <w:sz w:val="24"/>
          <w:szCs w:val="24"/>
        </w:rPr>
        <w:t>bjetivo da Pesquisa</w:t>
      </w:r>
    </w:p>
    <w:p w14:paraId="5509409E" w14:textId="77777777" w:rsidR="00E9076F" w:rsidRPr="00C352E9" w:rsidRDefault="00D26678" w:rsidP="003B6A10">
      <w:pPr>
        <w:pStyle w:val="ListaColorida-nfase11"/>
        <w:spacing w:line="360" w:lineRule="auto"/>
        <w:ind w:left="0"/>
        <w:rPr>
          <w:rFonts w:cs="Arial"/>
          <w:caps/>
          <w:sz w:val="23"/>
          <w:szCs w:val="23"/>
        </w:rPr>
      </w:pPr>
      <w:r w:rsidRPr="00C352E9">
        <w:rPr>
          <w:sz w:val="24"/>
          <w:szCs w:val="24"/>
        </w:rPr>
        <w:t xml:space="preserve"> </w:t>
      </w:r>
      <w:r w:rsidRPr="00C352E9">
        <w:rPr>
          <w:sz w:val="24"/>
          <w:szCs w:val="24"/>
        </w:rPr>
        <w:tab/>
      </w:r>
      <w:r w:rsidRPr="00C352E9">
        <w:rPr>
          <w:sz w:val="23"/>
          <w:szCs w:val="23"/>
        </w:rPr>
        <w:t xml:space="preserve">A pesquisa pretende enfrentar o problema da racionalidade da jurisprudência. Entre os temas que devem ser examinados, destaca-se: as decisões judiciais podem ser justificadas racionalmente? As teorias da argumentação jurídica até então conhecidas apresentam elementos suficientes para que se possa falar em justificação racional, para além dos casos da justificação dedutiva do processo da subsunção? A aplicação do princípio da proporcionalidade pode ser explicada racionalmente em sede de concretização </w:t>
      </w:r>
      <w:r w:rsidRPr="00C352E9">
        <w:rPr>
          <w:sz w:val="23"/>
          <w:szCs w:val="23"/>
        </w:rPr>
        <w:lastRenderedPageBreak/>
        <w:t>dos direitos fundamentais? Os juízos de valor, comumente empregados na fundamentação das decisões judiciais pelos juízes não inviabilizam uma fundamentação racional das decisões judiciais?</w:t>
      </w:r>
    </w:p>
    <w:p w14:paraId="5F00C43D" w14:textId="77777777" w:rsidR="00E91F1E" w:rsidRPr="00C352E9" w:rsidRDefault="00E91F1E" w:rsidP="003B6A10">
      <w:pPr>
        <w:pStyle w:val="ListaColorida-nfase11"/>
        <w:spacing w:after="0" w:line="360" w:lineRule="auto"/>
        <w:ind w:left="0"/>
        <w:rPr>
          <w:rFonts w:cs="Arial"/>
          <w:b/>
          <w:caps/>
          <w:sz w:val="24"/>
          <w:szCs w:val="24"/>
        </w:rPr>
      </w:pPr>
    </w:p>
    <w:p w14:paraId="3B754601" w14:textId="77777777" w:rsidR="00D26678" w:rsidRPr="00C352E9" w:rsidRDefault="008A6334" w:rsidP="003B6A10">
      <w:pPr>
        <w:pStyle w:val="ListaColorida-nfase11"/>
        <w:spacing w:after="0" w:line="360" w:lineRule="auto"/>
        <w:ind w:left="0"/>
        <w:rPr>
          <w:rFonts w:cs="Arial"/>
          <w:sz w:val="24"/>
          <w:szCs w:val="24"/>
        </w:rPr>
      </w:pPr>
      <w:r w:rsidRPr="00C352E9">
        <w:rPr>
          <w:rFonts w:cs="Arial"/>
          <w:b/>
          <w:caps/>
          <w:sz w:val="24"/>
          <w:szCs w:val="24"/>
        </w:rPr>
        <w:t>Iv</w:t>
      </w:r>
      <w:r w:rsidR="00F861C4" w:rsidRPr="00C352E9">
        <w:rPr>
          <w:rFonts w:cs="Arial"/>
          <w:b/>
          <w:caps/>
          <w:sz w:val="24"/>
          <w:szCs w:val="24"/>
        </w:rPr>
        <w:t xml:space="preserve"> – Dos </w:t>
      </w:r>
      <w:r w:rsidR="00023F50" w:rsidRPr="00C352E9">
        <w:rPr>
          <w:rFonts w:cs="Arial"/>
          <w:b/>
          <w:caps/>
          <w:sz w:val="24"/>
          <w:szCs w:val="24"/>
        </w:rPr>
        <w:t>R</w:t>
      </w:r>
      <w:r w:rsidR="00D16A62" w:rsidRPr="00C352E9">
        <w:rPr>
          <w:rFonts w:cs="Arial"/>
          <w:b/>
          <w:caps/>
          <w:sz w:val="24"/>
          <w:szCs w:val="24"/>
        </w:rPr>
        <w:t>esultado</w:t>
      </w:r>
      <w:r w:rsidR="00F861C4" w:rsidRPr="00C352E9">
        <w:rPr>
          <w:rFonts w:cs="Arial"/>
          <w:b/>
          <w:caps/>
          <w:sz w:val="24"/>
          <w:szCs w:val="24"/>
        </w:rPr>
        <w:t>s</w:t>
      </w:r>
      <w:r w:rsidR="00D16A62" w:rsidRPr="00C352E9">
        <w:rPr>
          <w:rFonts w:cs="Arial"/>
          <w:b/>
          <w:caps/>
          <w:sz w:val="24"/>
          <w:szCs w:val="24"/>
        </w:rPr>
        <w:t xml:space="preserve"> da pesquisa</w:t>
      </w:r>
      <w:r w:rsidR="00D16A62" w:rsidRPr="00C352E9">
        <w:rPr>
          <w:rFonts w:cs="Arial"/>
          <w:sz w:val="24"/>
          <w:szCs w:val="24"/>
        </w:rPr>
        <w:t xml:space="preserve"> </w:t>
      </w:r>
    </w:p>
    <w:p w14:paraId="5C333FAE" w14:textId="322575EC" w:rsidR="00E9076F" w:rsidRPr="00C352E9" w:rsidRDefault="00D26678" w:rsidP="003B6A10">
      <w:pPr>
        <w:pStyle w:val="Default"/>
        <w:spacing w:line="360" w:lineRule="auto"/>
        <w:jc w:val="both"/>
        <w:rPr>
          <w:sz w:val="23"/>
          <w:szCs w:val="23"/>
        </w:rPr>
      </w:pPr>
      <w:r w:rsidRPr="00C352E9">
        <w:t xml:space="preserve"> </w:t>
      </w:r>
      <w:r w:rsidRPr="00C352E9">
        <w:tab/>
      </w:r>
      <w:r w:rsidRPr="00C352E9">
        <w:rPr>
          <w:sz w:val="23"/>
          <w:szCs w:val="23"/>
        </w:rPr>
        <w:t xml:space="preserve">Elaboração individual de </w:t>
      </w:r>
      <w:r w:rsidRPr="00C352E9">
        <w:rPr>
          <w:i/>
          <w:iCs/>
          <w:sz w:val="23"/>
          <w:szCs w:val="23"/>
        </w:rPr>
        <w:t>Artigo Científico</w:t>
      </w:r>
      <w:r w:rsidRPr="00C352E9">
        <w:rPr>
          <w:sz w:val="23"/>
          <w:szCs w:val="23"/>
        </w:rPr>
        <w:t>, focado em responder aos objetivos da pesquisa.</w:t>
      </w:r>
      <w:r w:rsidR="003B6A10" w:rsidRPr="00C352E9">
        <w:rPr>
          <w:sz w:val="23"/>
          <w:szCs w:val="23"/>
        </w:rPr>
        <w:t xml:space="preserve"> </w:t>
      </w:r>
      <w:r w:rsidRPr="00C352E9">
        <w:rPr>
          <w:sz w:val="23"/>
          <w:szCs w:val="23"/>
        </w:rPr>
        <w:t xml:space="preserve">Produção individual de </w:t>
      </w:r>
      <w:r w:rsidRPr="00C352E9">
        <w:rPr>
          <w:i/>
          <w:iCs/>
          <w:sz w:val="23"/>
          <w:szCs w:val="23"/>
        </w:rPr>
        <w:t xml:space="preserve">Relatórios Técnicos </w:t>
      </w:r>
      <w:r w:rsidRPr="00C352E9">
        <w:rPr>
          <w:sz w:val="23"/>
          <w:szCs w:val="23"/>
        </w:rPr>
        <w:t>relativos ao desenvolvimento dos estudos realizados, com a respectiva fundamentação, segundo roteiro oportunamente entregue pelo Coordenador da Pesquisa.</w:t>
      </w:r>
    </w:p>
    <w:p w14:paraId="351EDBBD" w14:textId="77777777" w:rsidR="00BD2143" w:rsidRPr="00C352E9" w:rsidRDefault="00BD2143" w:rsidP="003B6A10">
      <w:pPr>
        <w:pStyle w:val="ListaColorida-nfase11"/>
        <w:spacing w:after="0" w:line="360" w:lineRule="auto"/>
        <w:ind w:left="0" w:firstLine="708"/>
        <w:rPr>
          <w:rFonts w:cs="Arial"/>
          <w:sz w:val="23"/>
          <w:szCs w:val="23"/>
          <w:u w:val="single"/>
        </w:rPr>
      </w:pPr>
      <w:r w:rsidRPr="00C352E9">
        <w:rPr>
          <w:rFonts w:cs="Arial"/>
          <w:sz w:val="23"/>
          <w:szCs w:val="23"/>
          <w:u w:val="single"/>
        </w:rPr>
        <w:t>Apenas aos pesquisadores que concluírem as atividades com sucesso será outorgada, após a apresentação dos resultados, a carta de participação no grupo de estudos e, no caso de graduandos da FMP, serão concedidas horas complementares na modalidade pesquisa. Pela natureza do grupo, a mera frequência nos encontros não proporciona, por si só, horas de atividade complementar, ainda que de forma parcial.</w:t>
      </w:r>
    </w:p>
    <w:p w14:paraId="7BE0C037" w14:textId="77777777" w:rsidR="001C3B05" w:rsidRPr="00C352E9" w:rsidRDefault="001C3B05" w:rsidP="003B6A10">
      <w:pPr>
        <w:pStyle w:val="ListaColorida-nfase11"/>
        <w:spacing w:line="360" w:lineRule="auto"/>
        <w:ind w:left="0"/>
        <w:rPr>
          <w:rFonts w:cs="Arial"/>
          <w:sz w:val="24"/>
          <w:szCs w:val="24"/>
        </w:rPr>
      </w:pPr>
    </w:p>
    <w:p w14:paraId="783B0705" w14:textId="77777777" w:rsidR="00AF6394" w:rsidRPr="00C352E9" w:rsidRDefault="00556E90" w:rsidP="003B6A10">
      <w:pPr>
        <w:pStyle w:val="ListaColorida-nfase11"/>
        <w:spacing w:after="0" w:line="360" w:lineRule="auto"/>
        <w:ind w:left="0"/>
        <w:rPr>
          <w:rFonts w:cs="Arial"/>
          <w:b/>
          <w:caps/>
          <w:sz w:val="24"/>
          <w:szCs w:val="24"/>
        </w:rPr>
      </w:pPr>
      <w:r w:rsidRPr="00C352E9">
        <w:rPr>
          <w:rFonts w:cs="Arial"/>
          <w:b/>
          <w:caps/>
          <w:sz w:val="24"/>
          <w:szCs w:val="24"/>
        </w:rPr>
        <w:t>V – D</w:t>
      </w:r>
      <w:r w:rsidR="00AF6394" w:rsidRPr="00C352E9">
        <w:rPr>
          <w:rFonts w:cs="Arial"/>
          <w:b/>
          <w:caps/>
          <w:sz w:val="24"/>
          <w:szCs w:val="24"/>
        </w:rPr>
        <w:t>as Vagas</w:t>
      </w:r>
    </w:p>
    <w:p w14:paraId="0B895390" w14:textId="77777777" w:rsidR="008A6334" w:rsidRPr="00C352E9" w:rsidRDefault="004969FD" w:rsidP="003B6A10">
      <w:pPr>
        <w:ind w:firstLine="360"/>
        <w:rPr>
          <w:rFonts w:ascii="Calibri" w:hAnsi="Calibri"/>
          <w:bCs/>
          <w:sz w:val="23"/>
          <w:szCs w:val="23"/>
        </w:rPr>
      </w:pPr>
      <w:r w:rsidRPr="00C352E9">
        <w:rPr>
          <w:rFonts w:ascii="Calibri" w:hAnsi="Calibri"/>
          <w:bCs/>
          <w:sz w:val="23"/>
          <w:szCs w:val="23"/>
        </w:rPr>
        <w:t xml:space="preserve">A composição do grupo atenderá </w:t>
      </w:r>
      <w:r w:rsidR="00E2143D" w:rsidRPr="00C352E9">
        <w:rPr>
          <w:rFonts w:ascii="Calibri" w:hAnsi="Calibri"/>
          <w:bCs/>
          <w:sz w:val="23"/>
          <w:szCs w:val="23"/>
        </w:rPr>
        <w:t>ao seguinte número de vagas:</w:t>
      </w:r>
    </w:p>
    <w:p w14:paraId="2E5781D2" w14:textId="018F9A27" w:rsidR="002A1115" w:rsidRPr="00C352E9" w:rsidRDefault="00AA7F86" w:rsidP="003B6A10">
      <w:pPr>
        <w:ind w:firstLine="360"/>
        <w:rPr>
          <w:rFonts w:ascii="Calibri" w:hAnsi="Calibri"/>
          <w:bCs/>
          <w:sz w:val="23"/>
          <w:szCs w:val="23"/>
        </w:rPr>
      </w:pPr>
      <w:r w:rsidRPr="00C352E9">
        <w:rPr>
          <w:rFonts w:ascii="Calibri" w:hAnsi="Calibri"/>
          <w:bCs/>
          <w:sz w:val="23"/>
          <w:szCs w:val="23"/>
        </w:rPr>
        <w:t>(4</w:t>
      </w:r>
      <w:r w:rsidR="002A1115" w:rsidRPr="00C352E9">
        <w:rPr>
          <w:rFonts w:ascii="Calibri" w:hAnsi="Calibri"/>
          <w:bCs/>
          <w:sz w:val="23"/>
          <w:szCs w:val="23"/>
        </w:rPr>
        <w:t>) Acadêmicos da graduação (número inicial, prevendo-se, com o tempo, um maior número de participantes)</w:t>
      </w:r>
      <w:r w:rsidR="00E2143D" w:rsidRPr="00C352E9">
        <w:rPr>
          <w:rFonts w:ascii="Calibri" w:hAnsi="Calibri"/>
          <w:bCs/>
          <w:sz w:val="23"/>
          <w:szCs w:val="23"/>
        </w:rPr>
        <w:t>;</w:t>
      </w:r>
    </w:p>
    <w:p w14:paraId="6E1C2C34" w14:textId="3E7C8772" w:rsidR="00BE380A" w:rsidRPr="00C352E9" w:rsidRDefault="00D02078" w:rsidP="003B6A10">
      <w:pPr>
        <w:ind w:firstLine="360"/>
        <w:rPr>
          <w:rFonts w:ascii="Calibri" w:hAnsi="Calibri"/>
          <w:bCs/>
          <w:sz w:val="23"/>
          <w:szCs w:val="23"/>
        </w:rPr>
      </w:pPr>
      <w:r w:rsidRPr="00C352E9">
        <w:rPr>
          <w:rFonts w:ascii="Calibri" w:hAnsi="Calibri"/>
          <w:bCs/>
          <w:sz w:val="23"/>
          <w:szCs w:val="23"/>
        </w:rPr>
        <w:t>(</w:t>
      </w:r>
      <w:r w:rsidR="00AA7F86" w:rsidRPr="00C352E9">
        <w:rPr>
          <w:rFonts w:ascii="Calibri" w:hAnsi="Calibri"/>
          <w:bCs/>
          <w:sz w:val="23"/>
          <w:szCs w:val="23"/>
        </w:rPr>
        <w:t>x</w:t>
      </w:r>
      <w:r w:rsidR="00BD2143" w:rsidRPr="00C352E9">
        <w:rPr>
          <w:rFonts w:ascii="Calibri" w:hAnsi="Calibri"/>
          <w:bCs/>
          <w:sz w:val="23"/>
          <w:szCs w:val="23"/>
        </w:rPr>
        <w:t>) Público externo (a depender do número total de inscritos);</w:t>
      </w:r>
    </w:p>
    <w:p w14:paraId="49D8BBB4" w14:textId="77777777" w:rsidR="008A6334" w:rsidRPr="005710C1" w:rsidRDefault="008A6334" w:rsidP="003B6A10">
      <w:pPr>
        <w:ind w:firstLine="360"/>
        <w:rPr>
          <w:rFonts w:ascii="Calibri" w:hAnsi="Calibri"/>
          <w:bCs/>
          <w:sz w:val="23"/>
          <w:szCs w:val="23"/>
        </w:rPr>
      </w:pPr>
      <w:r w:rsidRPr="00C352E9">
        <w:rPr>
          <w:rFonts w:ascii="Calibri" w:hAnsi="Calibri"/>
          <w:bCs/>
          <w:sz w:val="23"/>
          <w:szCs w:val="23"/>
        </w:rPr>
        <w:t xml:space="preserve">Os orientandos do Programa de Pós-Graduação </w:t>
      </w:r>
      <w:proofErr w:type="spellStart"/>
      <w:r w:rsidRPr="00C352E9">
        <w:rPr>
          <w:rFonts w:ascii="Calibri" w:hAnsi="Calibri"/>
          <w:bCs/>
          <w:i/>
          <w:sz w:val="23"/>
          <w:szCs w:val="23"/>
        </w:rPr>
        <w:t>Strictu</w:t>
      </w:r>
      <w:proofErr w:type="spellEnd"/>
      <w:r w:rsidRPr="00C352E9">
        <w:rPr>
          <w:rFonts w:ascii="Calibri" w:hAnsi="Calibri"/>
          <w:bCs/>
          <w:i/>
          <w:sz w:val="23"/>
          <w:szCs w:val="23"/>
        </w:rPr>
        <w:t xml:space="preserve"> Sensu, </w:t>
      </w:r>
      <w:r w:rsidRPr="00C352E9">
        <w:rPr>
          <w:rFonts w:ascii="Calibri" w:hAnsi="Calibri"/>
          <w:bCs/>
          <w:sz w:val="23"/>
          <w:szCs w:val="23"/>
        </w:rPr>
        <w:t>enquanto ativos no curso,</w:t>
      </w:r>
      <w:r w:rsidRPr="00C352E9">
        <w:rPr>
          <w:rFonts w:ascii="Calibri" w:hAnsi="Calibri"/>
          <w:bCs/>
          <w:i/>
          <w:sz w:val="23"/>
          <w:szCs w:val="23"/>
        </w:rPr>
        <w:t xml:space="preserve"> </w:t>
      </w:r>
      <w:r w:rsidRPr="00C352E9">
        <w:rPr>
          <w:rFonts w:ascii="Calibri" w:hAnsi="Calibri"/>
          <w:bCs/>
          <w:sz w:val="23"/>
          <w:szCs w:val="23"/>
        </w:rPr>
        <w:t xml:space="preserve">deverão </w:t>
      </w:r>
      <w:r w:rsidR="0055571B" w:rsidRPr="00C352E9">
        <w:rPr>
          <w:rFonts w:ascii="Calibri" w:hAnsi="Calibri"/>
          <w:bCs/>
          <w:sz w:val="23"/>
          <w:szCs w:val="23"/>
        </w:rPr>
        <w:t>obrigatoriamente</w:t>
      </w:r>
      <w:r w:rsidRPr="00C352E9">
        <w:rPr>
          <w:rFonts w:ascii="Calibri" w:hAnsi="Calibri"/>
          <w:bCs/>
          <w:sz w:val="23"/>
          <w:szCs w:val="23"/>
        </w:rPr>
        <w:t xml:space="preserve"> participar do projeto de pesquisa do seu respectivo orientador.</w:t>
      </w:r>
    </w:p>
    <w:p w14:paraId="1AA5C920" w14:textId="77777777" w:rsidR="00E2517D" w:rsidRPr="00DA5659" w:rsidRDefault="00E2517D" w:rsidP="003B6A10">
      <w:pPr>
        <w:pStyle w:val="ListaColorida-nfase11"/>
        <w:spacing w:after="0" w:line="360" w:lineRule="auto"/>
        <w:ind w:left="0"/>
        <w:rPr>
          <w:rFonts w:cs="Arial"/>
          <w:sz w:val="24"/>
          <w:szCs w:val="24"/>
        </w:rPr>
      </w:pPr>
    </w:p>
    <w:p w14:paraId="65219735" w14:textId="77777777" w:rsidR="00D26678" w:rsidRPr="00DA5659" w:rsidRDefault="00556E90" w:rsidP="003B6A10">
      <w:pPr>
        <w:pStyle w:val="NormalWeb"/>
        <w:spacing w:before="0" w:beforeAutospacing="0"/>
        <w:rPr>
          <w:rFonts w:ascii="Calibri" w:hAnsi="Calibri" w:cs="Arial"/>
          <w:b/>
          <w:bCs/>
        </w:rPr>
      </w:pPr>
      <w:r w:rsidRPr="00DA5659">
        <w:rPr>
          <w:rFonts w:ascii="Calibri" w:hAnsi="Calibri" w:cs="Arial"/>
          <w:b/>
          <w:bCs/>
        </w:rPr>
        <w:t>V</w:t>
      </w:r>
      <w:r w:rsidR="008A6334" w:rsidRPr="00DA5659">
        <w:rPr>
          <w:rFonts w:ascii="Calibri" w:hAnsi="Calibri" w:cs="Arial"/>
          <w:b/>
          <w:bCs/>
        </w:rPr>
        <w:t>I</w:t>
      </w:r>
      <w:r w:rsidRPr="00DA5659">
        <w:rPr>
          <w:rFonts w:ascii="Calibri" w:hAnsi="Calibri" w:cs="Arial"/>
          <w:b/>
          <w:bCs/>
        </w:rPr>
        <w:t xml:space="preserve"> </w:t>
      </w:r>
      <w:r w:rsidR="00AB6860" w:rsidRPr="00DA5659">
        <w:rPr>
          <w:rFonts w:ascii="Calibri" w:hAnsi="Calibri" w:cs="Arial"/>
          <w:b/>
          <w:caps/>
        </w:rPr>
        <w:t>–</w:t>
      </w:r>
      <w:r w:rsidR="00095ADA" w:rsidRPr="00DA5659">
        <w:rPr>
          <w:rFonts w:ascii="Calibri" w:hAnsi="Calibri" w:cs="Arial"/>
          <w:b/>
          <w:bCs/>
        </w:rPr>
        <w:t xml:space="preserve"> </w:t>
      </w:r>
      <w:r w:rsidR="00F37F35" w:rsidRPr="00AA7F86">
        <w:rPr>
          <w:rFonts w:ascii="Calibri" w:hAnsi="Calibri" w:cs="Arial"/>
          <w:b/>
          <w:bCs/>
        </w:rPr>
        <w:t xml:space="preserve">DOS REQUISITOS DO </w:t>
      </w:r>
      <w:r w:rsidR="00AF6394" w:rsidRPr="00AA7F86">
        <w:rPr>
          <w:rFonts w:ascii="Calibri" w:hAnsi="Calibri" w:cs="Arial"/>
          <w:b/>
          <w:bCs/>
        </w:rPr>
        <w:t>ACADÊMICO (</w:t>
      </w:r>
      <w:r w:rsidR="00F37F35" w:rsidRPr="00AA7F86">
        <w:rPr>
          <w:rFonts w:ascii="Calibri" w:hAnsi="Calibri" w:cs="Arial"/>
          <w:b/>
          <w:bCs/>
        </w:rPr>
        <w:t>A) DA GRADUAÇÃO</w:t>
      </w:r>
    </w:p>
    <w:p w14:paraId="54B2AA23" w14:textId="77777777" w:rsidR="00D26678" w:rsidRPr="005710C1" w:rsidRDefault="00D26678" w:rsidP="003B6A10">
      <w:pPr>
        <w:pStyle w:val="Default"/>
        <w:spacing w:after="58" w:line="360" w:lineRule="auto"/>
        <w:jc w:val="both"/>
        <w:rPr>
          <w:sz w:val="23"/>
          <w:szCs w:val="23"/>
        </w:rPr>
      </w:pPr>
      <w:r w:rsidRPr="005710C1">
        <w:rPr>
          <w:sz w:val="23"/>
          <w:szCs w:val="23"/>
        </w:rPr>
        <w:t xml:space="preserve">1. Ser aluno legalmente matriculado no Curso de Direito ofertado pela Faculdade de Direito da Fundação Escola Superior do Ministério Público. </w:t>
      </w:r>
    </w:p>
    <w:p w14:paraId="6535F168" w14:textId="77777777" w:rsidR="00D26678" w:rsidRPr="005710C1" w:rsidRDefault="00D26678" w:rsidP="003B6A10">
      <w:pPr>
        <w:pStyle w:val="Default"/>
        <w:spacing w:after="58" w:line="360" w:lineRule="auto"/>
        <w:jc w:val="both"/>
        <w:rPr>
          <w:sz w:val="23"/>
          <w:szCs w:val="23"/>
        </w:rPr>
      </w:pPr>
      <w:r w:rsidRPr="005710C1">
        <w:rPr>
          <w:sz w:val="23"/>
          <w:szCs w:val="23"/>
        </w:rPr>
        <w:t xml:space="preserve">2. Ter cursado, com aproveitamento, as disciplinas de: </w:t>
      </w:r>
    </w:p>
    <w:p w14:paraId="617B03D0" w14:textId="2B1D98F0" w:rsidR="00D26678" w:rsidRPr="005710C1" w:rsidRDefault="00D26678" w:rsidP="003B6A10">
      <w:pPr>
        <w:pStyle w:val="Default"/>
        <w:spacing w:after="58" w:line="360" w:lineRule="auto"/>
        <w:jc w:val="both"/>
        <w:rPr>
          <w:sz w:val="23"/>
          <w:szCs w:val="23"/>
        </w:rPr>
      </w:pPr>
      <w:r w:rsidRPr="005710C1">
        <w:rPr>
          <w:sz w:val="23"/>
          <w:szCs w:val="23"/>
        </w:rPr>
        <w:t>a) Te</w:t>
      </w:r>
      <w:r w:rsidR="00387E18" w:rsidRPr="005710C1">
        <w:rPr>
          <w:sz w:val="23"/>
          <w:szCs w:val="23"/>
        </w:rPr>
        <w:t>oria da Argumentação Jurídica (</w:t>
      </w:r>
      <w:r w:rsidR="005710C1" w:rsidRPr="005710C1">
        <w:rPr>
          <w:sz w:val="23"/>
          <w:szCs w:val="23"/>
        </w:rPr>
        <w:t>3</w:t>
      </w:r>
      <w:r w:rsidRPr="005710C1">
        <w:rPr>
          <w:sz w:val="23"/>
          <w:szCs w:val="23"/>
        </w:rPr>
        <w:t xml:space="preserve">º sem) </w:t>
      </w:r>
    </w:p>
    <w:p w14:paraId="474E2505" w14:textId="77777777" w:rsidR="00D26678" w:rsidRPr="005710C1" w:rsidRDefault="00D26678" w:rsidP="003B6A10">
      <w:pPr>
        <w:pStyle w:val="Default"/>
        <w:spacing w:line="360" w:lineRule="auto"/>
        <w:jc w:val="both"/>
        <w:rPr>
          <w:sz w:val="23"/>
          <w:szCs w:val="23"/>
        </w:rPr>
      </w:pPr>
      <w:r w:rsidRPr="005710C1">
        <w:rPr>
          <w:sz w:val="23"/>
          <w:szCs w:val="23"/>
        </w:rPr>
        <w:lastRenderedPageBreak/>
        <w:t xml:space="preserve">b) Introdução ao Estudo do Direito </w:t>
      </w:r>
    </w:p>
    <w:p w14:paraId="1BEEFE38" w14:textId="77777777" w:rsidR="00D26678" w:rsidRPr="005710C1" w:rsidRDefault="00D26678" w:rsidP="003B6A10">
      <w:pPr>
        <w:pStyle w:val="Default"/>
        <w:spacing w:after="56" w:line="360" w:lineRule="auto"/>
        <w:jc w:val="both"/>
        <w:rPr>
          <w:sz w:val="23"/>
          <w:szCs w:val="23"/>
        </w:rPr>
      </w:pPr>
      <w:r w:rsidRPr="005710C1">
        <w:rPr>
          <w:sz w:val="23"/>
          <w:szCs w:val="23"/>
        </w:rPr>
        <w:t xml:space="preserve">3. Apresentar excelência na nota final de avaliação das disciplinas arroladas no item 2. </w:t>
      </w:r>
    </w:p>
    <w:p w14:paraId="3A9B762C" w14:textId="77777777" w:rsidR="00D26678" w:rsidRPr="005710C1" w:rsidRDefault="00D26678" w:rsidP="003B6A10">
      <w:pPr>
        <w:pStyle w:val="Default"/>
        <w:spacing w:after="56" w:line="360" w:lineRule="auto"/>
        <w:jc w:val="both"/>
        <w:rPr>
          <w:sz w:val="23"/>
          <w:szCs w:val="23"/>
        </w:rPr>
      </w:pPr>
      <w:r w:rsidRPr="005710C1">
        <w:rPr>
          <w:sz w:val="23"/>
          <w:szCs w:val="23"/>
        </w:rPr>
        <w:t xml:space="preserve">4. Estar disposto a assinar compromisso prévio de participar de pelo menos um evento científico no período, apresentando trabalho resultante da pesquisa. </w:t>
      </w:r>
    </w:p>
    <w:p w14:paraId="791148ED" w14:textId="77777777" w:rsidR="00D26678" w:rsidRPr="005710C1" w:rsidRDefault="00D26678" w:rsidP="003B6A10">
      <w:pPr>
        <w:pStyle w:val="Default"/>
        <w:spacing w:after="56" w:line="360" w:lineRule="auto"/>
        <w:jc w:val="both"/>
        <w:rPr>
          <w:sz w:val="23"/>
          <w:szCs w:val="23"/>
        </w:rPr>
      </w:pPr>
      <w:r w:rsidRPr="005710C1">
        <w:rPr>
          <w:sz w:val="23"/>
          <w:szCs w:val="23"/>
        </w:rPr>
        <w:t xml:space="preserve">5. Dispor de três (3) horas por semana para dedicação ao referido projeto. </w:t>
      </w:r>
    </w:p>
    <w:p w14:paraId="2727AF39" w14:textId="77777777" w:rsidR="001C3B05" w:rsidRPr="005710C1" w:rsidRDefault="00D26678" w:rsidP="003B6A10">
      <w:pPr>
        <w:pStyle w:val="Default"/>
        <w:spacing w:line="360" w:lineRule="auto"/>
        <w:jc w:val="both"/>
        <w:rPr>
          <w:sz w:val="23"/>
          <w:szCs w:val="23"/>
        </w:rPr>
      </w:pPr>
      <w:r w:rsidRPr="005710C1">
        <w:rPr>
          <w:sz w:val="23"/>
          <w:szCs w:val="23"/>
        </w:rPr>
        <w:t>6. Assumir o compromisso de executar com qualidade os estudos e tarefas previstas no projeto.</w:t>
      </w:r>
      <w:r w:rsidR="007B198C" w:rsidRPr="005710C1">
        <w:rPr>
          <w:sz w:val="23"/>
          <w:szCs w:val="23"/>
        </w:rPr>
        <w:t xml:space="preserve"> </w:t>
      </w:r>
    </w:p>
    <w:p w14:paraId="3879F2C0" w14:textId="77777777" w:rsidR="00A413AF" w:rsidRPr="00DA5659" w:rsidRDefault="00A413AF" w:rsidP="003B6A10">
      <w:pPr>
        <w:pStyle w:val="NormalWeb"/>
        <w:tabs>
          <w:tab w:val="left" w:pos="426"/>
        </w:tabs>
        <w:spacing w:before="0" w:beforeAutospacing="0"/>
        <w:rPr>
          <w:rFonts w:ascii="Calibri" w:hAnsi="Calibri" w:cs="Arial"/>
          <w:bCs/>
        </w:rPr>
      </w:pPr>
    </w:p>
    <w:p w14:paraId="39628FCF" w14:textId="77777777" w:rsidR="00F37F35" w:rsidRPr="00DA5659" w:rsidRDefault="00AB6860" w:rsidP="003B6A10">
      <w:pPr>
        <w:pStyle w:val="NormalWeb"/>
        <w:spacing w:before="0" w:beforeAutospacing="0"/>
        <w:rPr>
          <w:rFonts w:ascii="Calibri" w:hAnsi="Calibri" w:cs="Arial"/>
          <w:bCs/>
        </w:rPr>
      </w:pPr>
      <w:r w:rsidRPr="00DA5659">
        <w:rPr>
          <w:rFonts w:ascii="Calibri" w:hAnsi="Calibri" w:cs="Arial"/>
          <w:b/>
          <w:bCs/>
        </w:rPr>
        <w:t xml:space="preserve">VII – </w:t>
      </w:r>
      <w:r w:rsidRPr="00AA7F86">
        <w:rPr>
          <w:rFonts w:ascii="Calibri" w:hAnsi="Calibri" w:cs="Arial"/>
          <w:b/>
          <w:bCs/>
        </w:rPr>
        <w:t>D</w:t>
      </w:r>
      <w:r w:rsidR="00F37F35" w:rsidRPr="00AA7F86">
        <w:rPr>
          <w:rFonts w:ascii="Calibri" w:hAnsi="Calibri" w:cs="Arial"/>
          <w:b/>
          <w:bCs/>
        </w:rPr>
        <w:t>OS PROCEDIMENTOS DE SELEÇÃO</w:t>
      </w:r>
    </w:p>
    <w:p w14:paraId="1533CCCC" w14:textId="77777777" w:rsidR="00D26678" w:rsidRPr="005710C1" w:rsidRDefault="00D26678" w:rsidP="003B6A10">
      <w:pPr>
        <w:pStyle w:val="Default"/>
        <w:spacing w:line="360" w:lineRule="auto"/>
        <w:ind w:firstLine="708"/>
        <w:jc w:val="both"/>
        <w:rPr>
          <w:rFonts w:cs="Arial"/>
          <w:sz w:val="23"/>
          <w:szCs w:val="23"/>
        </w:rPr>
      </w:pPr>
      <w:r w:rsidRPr="005710C1">
        <w:rPr>
          <w:sz w:val="23"/>
          <w:szCs w:val="23"/>
        </w:rPr>
        <w:t xml:space="preserve">A seleção e classificação dos interessados resultam de duas alternativas de modalidade: </w:t>
      </w:r>
    </w:p>
    <w:p w14:paraId="7F44645B" w14:textId="77777777" w:rsidR="00D26678" w:rsidRPr="005710C1" w:rsidRDefault="00D26678" w:rsidP="003B6A10">
      <w:pPr>
        <w:pStyle w:val="Default"/>
        <w:spacing w:line="360" w:lineRule="auto"/>
        <w:jc w:val="both"/>
        <w:rPr>
          <w:sz w:val="23"/>
          <w:szCs w:val="23"/>
        </w:rPr>
      </w:pPr>
      <w:r w:rsidRPr="005710C1">
        <w:rPr>
          <w:sz w:val="23"/>
          <w:szCs w:val="23"/>
        </w:rPr>
        <w:t xml:space="preserve">I – Caso o número de candidatos for igual ou inferior ao número de vagas disponibilizadas: </w:t>
      </w:r>
    </w:p>
    <w:p w14:paraId="7DCAE460" w14:textId="77777777" w:rsidR="00D26678" w:rsidRPr="005710C1" w:rsidRDefault="00D26678" w:rsidP="003B6A10">
      <w:pPr>
        <w:pStyle w:val="Default"/>
        <w:spacing w:after="58" w:line="360" w:lineRule="auto"/>
        <w:jc w:val="both"/>
        <w:rPr>
          <w:sz w:val="23"/>
          <w:szCs w:val="23"/>
        </w:rPr>
      </w:pPr>
      <w:r w:rsidRPr="005710C1">
        <w:rPr>
          <w:sz w:val="23"/>
          <w:szCs w:val="23"/>
        </w:rPr>
        <w:t xml:space="preserve">a) Estudo do Histórico Escolar, com peso 5 (cinco). </w:t>
      </w:r>
    </w:p>
    <w:p w14:paraId="6BA837AD" w14:textId="77777777" w:rsidR="00D26678" w:rsidRPr="005710C1" w:rsidRDefault="00D26678" w:rsidP="003B6A10">
      <w:pPr>
        <w:pStyle w:val="Default"/>
        <w:spacing w:after="58" w:line="360" w:lineRule="auto"/>
        <w:jc w:val="both"/>
        <w:rPr>
          <w:sz w:val="23"/>
          <w:szCs w:val="23"/>
        </w:rPr>
      </w:pPr>
      <w:r w:rsidRPr="005710C1">
        <w:rPr>
          <w:sz w:val="23"/>
          <w:szCs w:val="23"/>
        </w:rPr>
        <w:t xml:space="preserve">b) Análise da justificativa de participação, com peso 3 (três). </w:t>
      </w:r>
    </w:p>
    <w:p w14:paraId="2F6CCAFB" w14:textId="77777777" w:rsidR="00D26678" w:rsidRPr="005710C1" w:rsidRDefault="00D26678" w:rsidP="003B6A10">
      <w:pPr>
        <w:pStyle w:val="Default"/>
        <w:spacing w:line="360" w:lineRule="auto"/>
        <w:jc w:val="both"/>
        <w:rPr>
          <w:sz w:val="23"/>
          <w:szCs w:val="23"/>
        </w:rPr>
      </w:pPr>
      <w:r w:rsidRPr="005710C1">
        <w:rPr>
          <w:sz w:val="23"/>
          <w:szCs w:val="23"/>
        </w:rPr>
        <w:t xml:space="preserve">c) Realização de uma Entrevista Oral, em data e horário pré-estabelecido, com o orientador do Grupo de Pesquisa, com peso 2 (dois). </w:t>
      </w:r>
    </w:p>
    <w:p w14:paraId="7BB3BEA5" w14:textId="77777777" w:rsidR="00D26678" w:rsidRPr="005710C1" w:rsidRDefault="00D26678" w:rsidP="003B6A10">
      <w:pPr>
        <w:pStyle w:val="Default"/>
        <w:spacing w:line="360" w:lineRule="auto"/>
        <w:jc w:val="both"/>
        <w:rPr>
          <w:sz w:val="23"/>
          <w:szCs w:val="23"/>
        </w:rPr>
      </w:pPr>
    </w:p>
    <w:p w14:paraId="39A5BA60" w14:textId="77777777" w:rsidR="00D26678" w:rsidRPr="005710C1" w:rsidRDefault="00D26678" w:rsidP="003B6A10">
      <w:pPr>
        <w:pStyle w:val="Default"/>
        <w:spacing w:line="360" w:lineRule="auto"/>
        <w:jc w:val="both"/>
        <w:rPr>
          <w:sz w:val="23"/>
          <w:szCs w:val="23"/>
        </w:rPr>
      </w:pPr>
      <w:r w:rsidRPr="005710C1">
        <w:rPr>
          <w:sz w:val="23"/>
          <w:szCs w:val="23"/>
        </w:rPr>
        <w:t xml:space="preserve">II – Caso o número de candidatos for superior ao número de vagas disponibilizadas: </w:t>
      </w:r>
    </w:p>
    <w:p w14:paraId="25EBC739" w14:textId="77777777" w:rsidR="00D26678" w:rsidRPr="005710C1" w:rsidRDefault="00D26678" w:rsidP="003B6A10">
      <w:pPr>
        <w:pStyle w:val="Default"/>
        <w:spacing w:after="58" w:line="360" w:lineRule="auto"/>
        <w:jc w:val="both"/>
        <w:rPr>
          <w:sz w:val="23"/>
          <w:szCs w:val="23"/>
        </w:rPr>
      </w:pPr>
      <w:r w:rsidRPr="005710C1">
        <w:rPr>
          <w:sz w:val="23"/>
          <w:szCs w:val="23"/>
        </w:rPr>
        <w:t xml:space="preserve">a) Estudo do Histórico Escolar, com peso 2 (dois). </w:t>
      </w:r>
    </w:p>
    <w:p w14:paraId="6146A115" w14:textId="77777777" w:rsidR="00D26678" w:rsidRPr="005710C1" w:rsidRDefault="00D26678" w:rsidP="003B6A10">
      <w:pPr>
        <w:pStyle w:val="Default"/>
        <w:spacing w:after="58" w:line="360" w:lineRule="auto"/>
        <w:jc w:val="both"/>
        <w:rPr>
          <w:sz w:val="23"/>
          <w:szCs w:val="23"/>
        </w:rPr>
      </w:pPr>
      <w:r w:rsidRPr="005710C1">
        <w:rPr>
          <w:sz w:val="23"/>
          <w:szCs w:val="23"/>
        </w:rPr>
        <w:t xml:space="preserve">b) Análise da justificativa de participação, com peso 3 (três). </w:t>
      </w:r>
    </w:p>
    <w:p w14:paraId="6D9E987D" w14:textId="77777777" w:rsidR="00D26678" w:rsidRPr="005710C1" w:rsidRDefault="00D26678" w:rsidP="003B6A10">
      <w:pPr>
        <w:pStyle w:val="Default"/>
        <w:spacing w:line="360" w:lineRule="auto"/>
        <w:jc w:val="both"/>
        <w:rPr>
          <w:sz w:val="23"/>
          <w:szCs w:val="23"/>
        </w:rPr>
      </w:pPr>
      <w:r w:rsidRPr="005710C1">
        <w:rPr>
          <w:sz w:val="23"/>
          <w:szCs w:val="23"/>
        </w:rPr>
        <w:t xml:space="preserve">c) Realização de uma Prova escrita- ficha de leitura de um texto disponibilizado, em data e horário pré-estabelecido, sob supervisão do orientador do Grupo de Pesquisa, com peso 5 (cinco). </w:t>
      </w:r>
    </w:p>
    <w:p w14:paraId="784CE8E5" w14:textId="77777777" w:rsidR="00D26678" w:rsidRPr="005710C1" w:rsidRDefault="00D26678" w:rsidP="003B6A10">
      <w:pPr>
        <w:pStyle w:val="Default"/>
        <w:spacing w:line="360" w:lineRule="auto"/>
        <w:jc w:val="both"/>
        <w:rPr>
          <w:sz w:val="23"/>
          <w:szCs w:val="23"/>
        </w:rPr>
      </w:pPr>
    </w:p>
    <w:p w14:paraId="398F9234" w14:textId="77777777" w:rsidR="002A1115" w:rsidRPr="005710C1" w:rsidRDefault="00D26678" w:rsidP="003B6A10">
      <w:pPr>
        <w:tabs>
          <w:tab w:val="left" w:pos="284"/>
        </w:tabs>
        <w:rPr>
          <w:rFonts w:ascii="Calibri" w:hAnsi="Calibri"/>
          <w:sz w:val="23"/>
          <w:szCs w:val="23"/>
        </w:rPr>
      </w:pPr>
      <w:r w:rsidRPr="005710C1">
        <w:rPr>
          <w:rFonts w:ascii="Calibri" w:hAnsi="Calibri"/>
          <w:sz w:val="23"/>
          <w:szCs w:val="23"/>
        </w:rPr>
        <w:tab/>
        <w:t>O (a) candidato(a) pode retirar a justificativa entregue e/ou a prova realizada, junto à Assessoria Acadêmica até 15 (quinze) dias úteis após a divulgação dos resultados do processo de seleção.</w:t>
      </w:r>
    </w:p>
    <w:p w14:paraId="53E895DA" w14:textId="34F6D3E5" w:rsidR="00D26678" w:rsidRDefault="00D26678" w:rsidP="003B6A10">
      <w:pPr>
        <w:tabs>
          <w:tab w:val="left" w:pos="284"/>
        </w:tabs>
        <w:rPr>
          <w:rFonts w:ascii="Calibri" w:hAnsi="Calibri" w:cs="Arial"/>
        </w:rPr>
      </w:pPr>
    </w:p>
    <w:p w14:paraId="7C2BBC99" w14:textId="77777777" w:rsidR="005710C1" w:rsidRPr="00DA5659" w:rsidRDefault="005710C1" w:rsidP="003B6A10">
      <w:pPr>
        <w:tabs>
          <w:tab w:val="left" w:pos="284"/>
        </w:tabs>
        <w:rPr>
          <w:rFonts w:ascii="Calibri" w:hAnsi="Calibri" w:cs="Arial"/>
        </w:rPr>
      </w:pPr>
    </w:p>
    <w:p w14:paraId="1CC9B88B" w14:textId="77777777" w:rsidR="00685EA5" w:rsidRPr="00DA5659" w:rsidRDefault="004A7372" w:rsidP="003B6A10">
      <w:pPr>
        <w:pStyle w:val="NormalWeb"/>
        <w:spacing w:before="0" w:beforeAutospacing="0"/>
        <w:rPr>
          <w:rFonts w:ascii="Calibri" w:hAnsi="Calibri"/>
          <w:b/>
          <w:caps/>
        </w:rPr>
      </w:pPr>
      <w:r w:rsidRPr="00DA5659">
        <w:rPr>
          <w:rFonts w:ascii="Calibri" w:hAnsi="Calibri"/>
          <w:b/>
          <w:caps/>
        </w:rPr>
        <w:lastRenderedPageBreak/>
        <w:t>VIII – D</w:t>
      </w:r>
      <w:r w:rsidR="00685EA5" w:rsidRPr="00DA5659">
        <w:rPr>
          <w:rFonts w:ascii="Calibri" w:hAnsi="Calibri"/>
          <w:b/>
          <w:caps/>
        </w:rPr>
        <w:t>a Concessão de Bolsa</w:t>
      </w:r>
      <w:r w:rsidRPr="00DA5659">
        <w:rPr>
          <w:rFonts w:ascii="Calibri" w:hAnsi="Calibri"/>
          <w:b/>
          <w:caps/>
        </w:rPr>
        <w:t xml:space="preserve"> </w:t>
      </w:r>
    </w:p>
    <w:p w14:paraId="01B97901" w14:textId="77777777" w:rsidR="00BD2143" w:rsidRPr="005710C1" w:rsidRDefault="00BD2143" w:rsidP="003B6A10">
      <w:pPr>
        <w:ind w:firstLine="851"/>
        <w:rPr>
          <w:rFonts w:ascii="Calibri" w:hAnsi="Calibri" w:cs="Arial"/>
          <w:sz w:val="23"/>
          <w:szCs w:val="23"/>
        </w:rPr>
      </w:pPr>
      <w:r w:rsidRPr="005710C1">
        <w:rPr>
          <w:rFonts w:ascii="Calibri" w:hAnsi="Calibri" w:cs="Arial"/>
          <w:sz w:val="23"/>
          <w:szCs w:val="23"/>
          <w:lang w:eastAsia="zh-CN"/>
        </w:rPr>
        <w:t>Será concedida 01 (uma) bolsa parcial, na forma de desconto em mensalidades escolares, a um dos discentes da FMP</w:t>
      </w:r>
      <w:r w:rsidRPr="005710C1">
        <w:rPr>
          <w:rFonts w:ascii="Calibri" w:hAnsi="Calibri" w:cs="Arial"/>
          <w:sz w:val="23"/>
          <w:szCs w:val="23"/>
        </w:rPr>
        <w:t xml:space="preserve"> participantes do grupo de estudos, selecionado </w:t>
      </w:r>
      <w:r w:rsidRPr="005710C1">
        <w:rPr>
          <w:rFonts w:ascii="Calibri" w:hAnsi="Calibri" w:cs="Arial"/>
          <w:sz w:val="23"/>
          <w:szCs w:val="23"/>
          <w:lang w:eastAsia="zh-CN"/>
        </w:rPr>
        <w:t xml:space="preserve">pelo Coordenador do Projeto de Pesquisa com base nos mesmos critérios fixados para a seleção dos participantes somados à análise das condições socioeconômicas. </w:t>
      </w:r>
      <w:r w:rsidRPr="005710C1">
        <w:rPr>
          <w:rFonts w:ascii="Calibri" w:hAnsi="Calibri" w:cs="Arial"/>
          <w:sz w:val="23"/>
          <w:szCs w:val="23"/>
        </w:rPr>
        <w:t>Na forma da Resolução da Direção nº 01/2019, a</w:t>
      </w:r>
      <w:r w:rsidRPr="005710C1">
        <w:rPr>
          <w:rFonts w:ascii="Calibri" w:hAnsi="Calibri" w:cs="Arial"/>
          <w:sz w:val="23"/>
          <w:szCs w:val="23"/>
          <w:lang w:eastAsia="zh-CN"/>
        </w:rPr>
        <w:t xml:space="preserve"> bolsa corresponderá </w:t>
      </w:r>
      <w:r w:rsidR="000A5553" w:rsidRPr="005710C1">
        <w:rPr>
          <w:rFonts w:ascii="Calibri" w:hAnsi="Calibri" w:cs="Arial"/>
          <w:sz w:val="23"/>
          <w:szCs w:val="23"/>
          <w:lang w:eastAsia="zh-CN"/>
        </w:rPr>
        <w:t>a</w:t>
      </w:r>
      <w:r w:rsidRPr="005710C1">
        <w:rPr>
          <w:rFonts w:ascii="Calibri" w:hAnsi="Calibri" w:cs="Arial"/>
          <w:sz w:val="23"/>
          <w:szCs w:val="23"/>
          <w:lang w:eastAsia="zh-CN"/>
        </w:rPr>
        <w:t xml:space="preserve"> 6 (seis) créditos de desconto, distribuídos</w:t>
      </w:r>
      <w:r w:rsidRPr="005710C1">
        <w:rPr>
          <w:rFonts w:ascii="Calibri" w:hAnsi="Calibri" w:cs="Arial"/>
          <w:b/>
          <w:bCs/>
          <w:sz w:val="23"/>
          <w:szCs w:val="23"/>
          <w:lang w:eastAsia="zh-CN"/>
        </w:rPr>
        <w:t xml:space="preserve"> </w:t>
      </w:r>
      <w:r w:rsidRPr="005710C1">
        <w:rPr>
          <w:rFonts w:ascii="Calibri" w:hAnsi="Calibri" w:cs="Arial"/>
          <w:sz w:val="23"/>
          <w:szCs w:val="23"/>
          <w:lang w:eastAsia="zh-CN"/>
        </w:rPr>
        <w:t xml:space="preserve">na proporção de 1 (um) crédito por mensalidade escolar, para aluno da Graduação em Direito; 25% (vinte e cinco por cento) de desconto em seis mensalidades escolares, para aluno de </w:t>
      </w:r>
      <w:r w:rsidRPr="005710C1">
        <w:rPr>
          <w:rFonts w:ascii="Calibri" w:hAnsi="Calibri" w:cs="Arial"/>
          <w:sz w:val="23"/>
          <w:szCs w:val="23"/>
        </w:rPr>
        <w:t xml:space="preserve">cursos de Pós-Graduação </w:t>
      </w:r>
      <w:r w:rsidRPr="005710C1">
        <w:rPr>
          <w:rFonts w:ascii="Calibri" w:hAnsi="Calibri" w:cs="Arial"/>
          <w:i/>
          <w:iCs/>
          <w:sz w:val="23"/>
          <w:szCs w:val="23"/>
        </w:rPr>
        <w:t>Lato Sensu</w:t>
      </w:r>
      <w:r w:rsidRPr="005710C1">
        <w:rPr>
          <w:rFonts w:ascii="Calibri" w:hAnsi="Calibri" w:cs="Arial"/>
          <w:sz w:val="23"/>
          <w:szCs w:val="23"/>
        </w:rPr>
        <w:t xml:space="preserve">; e </w:t>
      </w:r>
      <w:r w:rsidRPr="005710C1">
        <w:rPr>
          <w:rFonts w:ascii="Calibri" w:hAnsi="Calibri" w:cs="Arial"/>
          <w:sz w:val="23"/>
          <w:szCs w:val="23"/>
          <w:lang w:eastAsia="zh-CN"/>
        </w:rPr>
        <w:t>5% (cinco por cento) de desconto em seis mensalidades escolares</w:t>
      </w:r>
      <w:r w:rsidRPr="005710C1">
        <w:rPr>
          <w:rFonts w:ascii="Calibri" w:hAnsi="Calibri" w:cs="Arial"/>
          <w:sz w:val="23"/>
          <w:szCs w:val="23"/>
        </w:rPr>
        <w:t xml:space="preserve"> para aluno do curso de Mestrado em Direito. </w:t>
      </w:r>
      <w:r w:rsidRPr="005710C1">
        <w:rPr>
          <w:rFonts w:ascii="Calibri" w:hAnsi="Calibri" w:cs="Arial"/>
          <w:sz w:val="23"/>
          <w:szCs w:val="23"/>
          <w:lang w:eastAsia="zh-CN"/>
        </w:rPr>
        <w:t>O desconto cessará automaticamente na hipótese de cancelamento de vínculo do acadêmico com o grupo de estudos. E caso o cancelamento do vínculo dê-se em razão de falta</w:t>
      </w:r>
      <w:r w:rsidRPr="005710C1">
        <w:rPr>
          <w:rFonts w:ascii="Calibri" w:hAnsi="Calibri" w:cs="Arial"/>
          <w:b/>
          <w:bCs/>
          <w:sz w:val="23"/>
          <w:szCs w:val="23"/>
          <w:lang w:eastAsia="zh-CN"/>
        </w:rPr>
        <w:t xml:space="preserve"> </w:t>
      </w:r>
      <w:r w:rsidRPr="005710C1">
        <w:rPr>
          <w:rFonts w:ascii="Calibri" w:hAnsi="Calibri" w:cs="Arial"/>
          <w:sz w:val="23"/>
          <w:szCs w:val="23"/>
          <w:lang w:eastAsia="zh-CN"/>
        </w:rPr>
        <w:t>nos</w:t>
      </w:r>
      <w:r w:rsidRPr="005710C1">
        <w:rPr>
          <w:rFonts w:ascii="Calibri" w:hAnsi="Calibri" w:cs="Arial"/>
          <w:sz w:val="23"/>
          <w:szCs w:val="23"/>
        </w:rPr>
        <w:t xml:space="preserve"> encontros ou de não apresentação de seminário na data agendada, bem como no caso de o discente não publicar os resultados da pesquisa na forma prevista no artigo 16 do Regulamento da Iniciação Científica e da Pesquisa Institucional da Faculdade de Direito da FMP, os valores que haviam sido deduzidos em virtude da bolsa poderão ser cobrados pela FMP, na mesma forma e proporção dos descontos, nas mensalidades escolares subsequentes.</w:t>
      </w:r>
    </w:p>
    <w:p w14:paraId="4363B9EF" w14:textId="77777777" w:rsidR="00521961" w:rsidRPr="00DA5659" w:rsidRDefault="00521961" w:rsidP="003B6A10">
      <w:pPr>
        <w:suppressAutoHyphens/>
        <w:rPr>
          <w:rFonts w:ascii="Calibri" w:eastAsia="Arial Unicode MS" w:hAnsi="Calibri" w:cs="Calibri"/>
          <w:b/>
          <w:lang w:eastAsia="zh-CN"/>
        </w:rPr>
      </w:pPr>
    </w:p>
    <w:p w14:paraId="63E0E3DC" w14:textId="77777777" w:rsidR="00F37F35" w:rsidRPr="00DA5659" w:rsidRDefault="002C6464" w:rsidP="003B6A10">
      <w:pPr>
        <w:pStyle w:val="NormalWeb"/>
        <w:spacing w:before="0" w:beforeAutospacing="0"/>
        <w:rPr>
          <w:rFonts w:ascii="Calibri" w:hAnsi="Calibri" w:cs="Arial"/>
          <w:b/>
        </w:rPr>
      </w:pPr>
      <w:r w:rsidRPr="00DA5659">
        <w:rPr>
          <w:rFonts w:ascii="Calibri" w:hAnsi="Calibri"/>
          <w:b/>
        </w:rPr>
        <w:t>IX – D</w:t>
      </w:r>
      <w:r w:rsidR="00F37F35" w:rsidRPr="00DA5659">
        <w:rPr>
          <w:rFonts w:ascii="Calibri" w:hAnsi="Calibri"/>
          <w:b/>
        </w:rPr>
        <w:t>A INSCRIÇÃO</w:t>
      </w:r>
    </w:p>
    <w:p w14:paraId="1B344D87" w14:textId="3D76973F" w:rsidR="00723E53" w:rsidRPr="005710C1" w:rsidRDefault="00BE6D8E" w:rsidP="003B6A10">
      <w:pPr>
        <w:ind w:firstLine="709"/>
        <w:rPr>
          <w:rFonts w:ascii="Calibri" w:hAnsi="Calibri" w:cs="Arial"/>
          <w:sz w:val="23"/>
          <w:szCs w:val="23"/>
        </w:rPr>
      </w:pPr>
      <w:r w:rsidRPr="005710C1">
        <w:rPr>
          <w:rFonts w:ascii="Calibri" w:hAnsi="Calibri" w:cs="Arial"/>
          <w:sz w:val="23"/>
          <w:szCs w:val="23"/>
        </w:rPr>
        <w:t xml:space="preserve">As inscrições poderão ser realizadas </w:t>
      </w:r>
      <w:r w:rsidR="00C9076C" w:rsidRPr="00C9076C">
        <w:rPr>
          <w:rFonts w:ascii="Calibri" w:hAnsi="Calibri" w:cs="Arial"/>
          <w:sz w:val="23"/>
          <w:szCs w:val="23"/>
        </w:rPr>
        <w:t>2</w:t>
      </w:r>
      <w:r w:rsidR="006C2BAE">
        <w:rPr>
          <w:rFonts w:ascii="Calibri" w:hAnsi="Calibri" w:cs="Arial"/>
          <w:sz w:val="23"/>
          <w:szCs w:val="23"/>
        </w:rPr>
        <w:t>6</w:t>
      </w:r>
      <w:r w:rsidR="00C9076C" w:rsidRPr="00C9076C">
        <w:rPr>
          <w:rFonts w:ascii="Calibri" w:hAnsi="Calibri" w:cs="Arial"/>
          <w:sz w:val="23"/>
          <w:szCs w:val="23"/>
        </w:rPr>
        <w:t xml:space="preserve"> de fevereiro a 22 de março de 2024</w:t>
      </w:r>
      <w:r w:rsidRPr="005710C1">
        <w:rPr>
          <w:rFonts w:ascii="Calibri" w:hAnsi="Calibri" w:cs="Arial"/>
          <w:sz w:val="23"/>
          <w:szCs w:val="23"/>
        </w:rPr>
        <w:t xml:space="preserve">. Os candidatos deverão acessar o site da FMP pelo link: </w:t>
      </w:r>
      <w:hyperlink r:id="rId8" w:history="1">
        <w:r w:rsidRPr="005710C1">
          <w:rPr>
            <w:rStyle w:val="Hyperlink"/>
            <w:rFonts w:ascii="Calibri" w:hAnsi="Calibri" w:cs="Arial"/>
            <w:sz w:val="23"/>
            <w:szCs w:val="23"/>
          </w:rPr>
          <w:t>https://fmp.edu.br/eventos/inscricoes-abertas-para-o-grupo-pesquisa-do-mestrado/</w:t>
        </w:r>
      </w:hyperlink>
      <w:r w:rsidRPr="005710C1">
        <w:rPr>
          <w:rFonts w:ascii="Calibri" w:hAnsi="Calibri" w:cs="Arial"/>
          <w:sz w:val="23"/>
          <w:szCs w:val="23"/>
        </w:rPr>
        <w:t xml:space="preserve"> e clicar no campo “Inscreva-se”.</w:t>
      </w:r>
    </w:p>
    <w:p w14:paraId="061B3625" w14:textId="5CF8D32D" w:rsidR="00BE6D8E" w:rsidRDefault="00BE6D8E" w:rsidP="003B6A10">
      <w:pPr>
        <w:ind w:firstLine="709"/>
        <w:rPr>
          <w:rFonts w:ascii="Calibri" w:hAnsi="Calibri" w:cs="Arial"/>
          <w:sz w:val="23"/>
          <w:szCs w:val="23"/>
        </w:rPr>
      </w:pPr>
    </w:p>
    <w:p w14:paraId="50CA45DB" w14:textId="77777777" w:rsidR="00BE6D8E" w:rsidRPr="00DA5659" w:rsidRDefault="00BE6D8E" w:rsidP="003B6A10">
      <w:pPr>
        <w:ind w:firstLine="709"/>
        <w:rPr>
          <w:rFonts w:ascii="Calibri" w:hAnsi="Calibri"/>
        </w:rPr>
      </w:pPr>
    </w:p>
    <w:p w14:paraId="408EF1B6" w14:textId="77777777" w:rsidR="00F37F35" w:rsidRPr="00DA5659" w:rsidRDefault="008F6727" w:rsidP="003B6A10">
      <w:pPr>
        <w:rPr>
          <w:rFonts w:ascii="Calibri" w:hAnsi="Calibri" w:cs="Arial"/>
        </w:rPr>
      </w:pPr>
      <w:r w:rsidRPr="00DA5659">
        <w:rPr>
          <w:rFonts w:ascii="Calibri" w:hAnsi="Calibri"/>
          <w:b/>
        </w:rPr>
        <w:t xml:space="preserve">X – </w:t>
      </w:r>
      <w:r w:rsidR="00F37F35" w:rsidRPr="00DA5659">
        <w:rPr>
          <w:rFonts w:ascii="Calibri" w:hAnsi="Calibri"/>
          <w:b/>
        </w:rPr>
        <w:t xml:space="preserve">DA DURAÇÃO DO </w:t>
      </w:r>
      <w:r w:rsidR="00E22236" w:rsidRPr="00DA5659">
        <w:rPr>
          <w:rFonts w:ascii="Calibri" w:hAnsi="Calibri"/>
          <w:b/>
        </w:rPr>
        <w:t>PROJETO</w:t>
      </w:r>
    </w:p>
    <w:p w14:paraId="46DB9966" w14:textId="77777777" w:rsidR="0062532E" w:rsidRPr="005710C1" w:rsidRDefault="00F724AC" w:rsidP="003B6A10">
      <w:pPr>
        <w:ind w:firstLine="720"/>
        <w:rPr>
          <w:rFonts w:ascii="Calibri" w:hAnsi="Calibri"/>
          <w:sz w:val="23"/>
          <w:szCs w:val="23"/>
        </w:rPr>
      </w:pPr>
      <w:r w:rsidRPr="005710C1">
        <w:rPr>
          <w:rFonts w:ascii="Calibri" w:hAnsi="Calibri"/>
          <w:bCs/>
          <w:sz w:val="23"/>
          <w:szCs w:val="23"/>
        </w:rPr>
        <w:t>A</w:t>
      </w:r>
      <w:r w:rsidRPr="005710C1">
        <w:rPr>
          <w:rFonts w:ascii="Calibri" w:hAnsi="Calibri"/>
          <w:sz w:val="23"/>
          <w:szCs w:val="23"/>
        </w:rPr>
        <w:t xml:space="preserve"> duração prevista</w:t>
      </w:r>
      <w:r w:rsidR="0062532E" w:rsidRPr="005710C1">
        <w:rPr>
          <w:rFonts w:ascii="Calibri" w:hAnsi="Calibri"/>
          <w:sz w:val="23"/>
          <w:szCs w:val="23"/>
        </w:rPr>
        <w:t xml:space="preserve"> do Projeto de Pesquisa</w:t>
      </w:r>
      <w:r w:rsidRPr="005710C1">
        <w:rPr>
          <w:rFonts w:ascii="Calibri" w:hAnsi="Calibri"/>
          <w:sz w:val="23"/>
          <w:szCs w:val="23"/>
        </w:rPr>
        <w:t xml:space="preserve"> é de um ano, podendo haver prorrogação por igual período, devidamente justificada nos termos da Resolução 002/09, art. 9º. </w:t>
      </w:r>
    </w:p>
    <w:p w14:paraId="7198C66D" w14:textId="77777777" w:rsidR="00F724AC" w:rsidRPr="005710C1" w:rsidRDefault="00F724AC" w:rsidP="003B6A10">
      <w:pPr>
        <w:ind w:firstLine="720"/>
        <w:rPr>
          <w:rFonts w:ascii="Calibri" w:hAnsi="Calibri"/>
          <w:sz w:val="23"/>
          <w:szCs w:val="23"/>
        </w:rPr>
      </w:pPr>
      <w:r w:rsidRPr="005710C1">
        <w:rPr>
          <w:rFonts w:ascii="Calibri" w:hAnsi="Calibri"/>
          <w:sz w:val="23"/>
          <w:szCs w:val="23"/>
        </w:rPr>
        <w:t>O grupo se instalará com o mínimo de um (01) aluno.</w:t>
      </w:r>
    </w:p>
    <w:p w14:paraId="0D0144C7" w14:textId="77777777" w:rsidR="00F10659" w:rsidRPr="00DA5659" w:rsidRDefault="00F10659" w:rsidP="003B6A10">
      <w:pPr>
        <w:ind w:firstLine="720"/>
        <w:rPr>
          <w:rFonts w:ascii="Calibri" w:hAnsi="Calibri"/>
        </w:rPr>
      </w:pPr>
    </w:p>
    <w:p w14:paraId="04B83F78" w14:textId="77777777" w:rsidR="00C869E6" w:rsidRPr="00DA5659" w:rsidRDefault="00C869E6" w:rsidP="003B6A10">
      <w:pPr>
        <w:pStyle w:val="NormalWeb"/>
        <w:spacing w:before="0" w:beforeAutospacing="0"/>
        <w:rPr>
          <w:rFonts w:ascii="Calibri" w:eastAsia="Times New Roman" w:hAnsi="Calibri" w:cs="Times New Roman"/>
          <w:b/>
        </w:rPr>
      </w:pPr>
      <w:r w:rsidRPr="00DA5659">
        <w:rPr>
          <w:rFonts w:ascii="Calibri" w:eastAsia="Times New Roman" w:hAnsi="Calibri" w:cs="Times New Roman"/>
          <w:b/>
        </w:rPr>
        <w:t>XI- DOS ENCONTROS DO GRUPO</w:t>
      </w:r>
    </w:p>
    <w:p w14:paraId="2EEF13DC" w14:textId="38D075B4" w:rsidR="0085224C" w:rsidRDefault="00C475EA" w:rsidP="00D20505">
      <w:pPr>
        <w:pStyle w:val="NormalWeb"/>
        <w:spacing w:before="0" w:beforeAutospacing="0"/>
        <w:ind w:firstLine="708"/>
        <w:rPr>
          <w:rFonts w:ascii="Calibri" w:hAnsi="Calibri" w:cs="Arial"/>
          <w:bCs/>
          <w:sz w:val="23"/>
          <w:szCs w:val="23"/>
        </w:rPr>
      </w:pPr>
      <w:r w:rsidRPr="00C352E9">
        <w:rPr>
          <w:rFonts w:ascii="Calibri" w:hAnsi="Calibri" w:cs="Arial"/>
          <w:bCs/>
          <w:sz w:val="23"/>
          <w:szCs w:val="23"/>
        </w:rPr>
        <w:t xml:space="preserve">Os encontros ocorrerão </w:t>
      </w:r>
      <w:r w:rsidR="00BE380A" w:rsidRPr="00C352E9">
        <w:rPr>
          <w:rFonts w:ascii="Calibri" w:hAnsi="Calibri" w:cs="Arial"/>
          <w:bCs/>
          <w:sz w:val="23"/>
          <w:szCs w:val="23"/>
        </w:rPr>
        <w:t xml:space="preserve">quinzenalmente, </w:t>
      </w:r>
      <w:r w:rsidRPr="00C352E9">
        <w:rPr>
          <w:rFonts w:ascii="Calibri" w:hAnsi="Calibri" w:cs="Arial"/>
          <w:bCs/>
          <w:sz w:val="23"/>
          <w:szCs w:val="23"/>
        </w:rPr>
        <w:t xml:space="preserve">às </w:t>
      </w:r>
      <w:r w:rsidR="00C352E9">
        <w:rPr>
          <w:rFonts w:ascii="Calibri" w:hAnsi="Calibri" w:cs="Arial"/>
          <w:bCs/>
          <w:sz w:val="23"/>
          <w:szCs w:val="23"/>
        </w:rPr>
        <w:t>t</w:t>
      </w:r>
      <w:r w:rsidR="00BE380A" w:rsidRPr="00C352E9">
        <w:rPr>
          <w:rFonts w:ascii="Calibri" w:hAnsi="Calibri" w:cs="Arial"/>
          <w:bCs/>
          <w:sz w:val="23"/>
          <w:szCs w:val="23"/>
        </w:rPr>
        <w:t>erças-feiras</w:t>
      </w:r>
      <w:r w:rsidRPr="00C352E9">
        <w:rPr>
          <w:rFonts w:ascii="Calibri" w:hAnsi="Calibri" w:cs="Arial"/>
          <w:bCs/>
          <w:sz w:val="23"/>
          <w:szCs w:val="23"/>
        </w:rPr>
        <w:t xml:space="preserve">, das </w:t>
      </w:r>
      <w:r w:rsidR="00BE380A" w:rsidRPr="00C352E9">
        <w:rPr>
          <w:rFonts w:ascii="Calibri" w:hAnsi="Calibri" w:cs="Arial"/>
          <w:bCs/>
          <w:sz w:val="23"/>
          <w:szCs w:val="23"/>
        </w:rPr>
        <w:t>17h</w:t>
      </w:r>
      <w:r w:rsidRPr="00C352E9">
        <w:rPr>
          <w:rFonts w:ascii="Calibri" w:hAnsi="Calibri" w:cs="Arial"/>
          <w:bCs/>
          <w:sz w:val="23"/>
          <w:szCs w:val="23"/>
        </w:rPr>
        <w:t xml:space="preserve"> às </w:t>
      </w:r>
      <w:r w:rsidR="00BE380A" w:rsidRPr="00C352E9">
        <w:rPr>
          <w:rFonts w:ascii="Calibri" w:hAnsi="Calibri" w:cs="Arial"/>
          <w:bCs/>
          <w:sz w:val="23"/>
          <w:szCs w:val="23"/>
        </w:rPr>
        <w:t>18h</w:t>
      </w:r>
      <w:r w:rsidRPr="00C352E9">
        <w:rPr>
          <w:rFonts w:ascii="Calibri" w:hAnsi="Calibri" w:cs="Arial"/>
          <w:bCs/>
          <w:sz w:val="23"/>
          <w:szCs w:val="23"/>
        </w:rPr>
        <w:t xml:space="preserve">, </w:t>
      </w:r>
      <w:r w:rsidR="00C352E9">
        <w:rPr>
          <w:rFonts w:ascii="Calibri" w:hAnsi="Calibri" w:cs="Arial"/>
          <w:bCs/>
          <w:sz w:val="23"/>
          <w:szCs w:val="23"/>
          <w:u w:val="single"/>
        </w:rPr>
        <w:t>de forma remota</w:t>
      </w:r>
      <w:r w:rsidRPr="00C352E9">
        <w:rPr>
          <w:rFonts w:ascii="Calibri" w:hAnsi="Calibri" w:cs="Arial"/>
          <w:bCs/>
          <w:sz w:val="23"/>
          <w:szCs w:val="23"/>
        </w:rPr>
        <w:t xml:space="preserve">. </w:t>
      </w:r>
    </w:p>
    <w:p w14:paraId="30565CD0" w14:textId="77777777" w:rsidR="00D20505" w:rsidRPr="00D20505" w:rsidRDefault="00D20505" w:rsidP="00D20505">
      <w:pPr>
        <w:pStyle w:val="NormalWeb"/>
        <w:spacing w:before="0" w:beforeAutospacing="0"/>
        <w:ind w:firstLine="708"/>
        <w:rPr>
          <w:rFonts w:ascii="Calibri" w:hAnsi="Calibri" w:cs="Arial"/>
          <w:bCs/>
          <w:sz w:val="23"/>
          <w:szCs w:val="23"/>
        </w:rPr>
      </w:pPr>
    </w:p>
    <w:p w14:paraId="24D9AB93" w14:textId="77777777" w:rsidR="00F37F35" w:rsidRPr="00DA5659" w:rsidRDefault="008F6727" w:rsidP="003B6A10">
      <w:pPr>
        <w:pStyle w:val="NormalWeb"/>
        <w:spacing w:before="0" w:beforeAutospacing="0"/>
        <w:rPr>
          <w:rFonts w:ascii="Calibri" w:hAnsi="Calibri" w:cs="Arial"/>
          <w:b/>
          <w:bCs/>
        </w:rPr>
      </w:pPr>
      <w:r w:rsidRPr="00DA5659">
        <w:rPr>
          <w:rFonts w:ascii="Calibri" w:hAnsi="Calibri"/>
          <w:b/>
        </w:rPr>
        <w:t>XI</w:t>
      </w:r>
      <w:r w:rsidR="00C869E6" w:rsidRPr="00DA5659">
        <w:rPr>
          <w:rFonts w:ascii="Calibri" w:hAnsi="Calibri"/>
          <w:b/>
        </w:rPr>
        <w:t>I</w:t>
      </w:r>
      <w:r w:rsidRPr="00DA5659">
        <w:rPr>
          <w:rFonts w:ascii="Calibri" w:hAnsi="Calibri"/>
          <w:b/>
        </w:rPr>
        <w:t xml:space="preserve"> – </w:t>
      </w:r>
      <w:r w:rsidR="00F37F35" w:rsidRPr="00DA5659">
        <w:rPr>
          <w:rFonts w:ascii="Calibri" w:hAnsi="Calibri" w:cs="Arial"/>
          <w:b/>
          <w:bCs/>
        </w:rPr>
        <w:t>DO CANCELAMENTO DO VÍNCULO</w:t>
      </w:r>
    </w:p>
    <w:p w14:paraId="4D97F946" w14:textId="77777777" w:rsidR="00F37F35" w:rsidRPr="005710C1" w:rsidRDefault="00BF3EB6" w:rsidP="00D02078">
      <w:pPr>
        <w:pStyle w:val="NormalWeb"/>
        <w:spacing w:before="0" w:beforeAutospacing="0"/>
        <w:ind w:firstLine="708"/>
        <w:rPr>
          <w:rFonts w:ascii="Calibri" w:hAnsi="Calibri" w:cs="Arial"/>
          <w:sz w:val="23"/>
          <w:szCs w:val="23"/>
        </w:rPr>
      </w:pPr>
      <w:r w:rsidRPr="005710C1">
        <w:rPr>
          <w:rFonts w:ascii="Calibri" w:hAnsi="Calibri" w:cs="Arial"/>
          <w:sz w:val="23"/>
          <w:szCs w:val="23"/>
        </w:rPr>
        <w:t>O</w:t>
      </w:r>
      <w:r w:rsidR="00F37F35" w:rsidRPr="005710C1">
        <w:rPr>
          <w:rFonts w:ascii="Calibri" w:hAnsi="Calibri" w:cs="Arial"/>
          <w:sz w:val="23"/>
          <w:szCs w:val="23"/>
        </w:rPr>
        <w:t xml:space="preserve"> vínculo do</w:t>
      </w:r>
      <w:r w:rsidR="0085224C" w:rsidRPr="005710C1">
        <w:rPr>
          <w:rFonts w:ascii="Calibri" w:hAnsi="Calibri" w:cs="Arial"/>
          <w:sz w:val="23"/>
          <w:szCs w:val="23"/>
        </w:rPr>
        <w:t xml:space="preserve"> </w:t>
      </w:r>
      <w:r w:rsidR="00F37F35" w:rsidRPr="005710C1">
        <w:rPr>
          <w:rFonts w:ascii="Calibri" w:hAnsi="Calibri" w:cs="Arial"/>
          <w:sz w:val="23"/>
          <w:szCs w:val="23"/>
        </w:rPr>
        <w:t xml:space="preserve">(a) </w:t>
      </w:r>
      <w:r w:rsidR="0055571B" w:rsidRPr="005710C1">
        <w:rPr>
          <w:rFonts w:ascii="Calibri" w:hAnsi="Calibri" w:cs="Arial"/>
          <w:sz w:val="23"/>
          <w:szCs w:val="23"/>
        </w:rPr>
        <w:t>acadêmico (</w:t>
      </w:r>
      <w:r w:rsidR="000F2491" w:rsidRPr="005710C1">
        <w:rPr>
          <w:rFonts w:ascii="Calibri" w:hAnsi="Calibri" w:cs="Arial"/>
          <w:sz w:val="23"/>
          <w:szCs w:val="23"/>
        </w:rPr>
        <w:t>a)</w:t>
      </w:r>
      <w:r w:rsidR="00F37F35" w:rsidRPr="005710C1">
        <w:rPr>
          <w:rFonts w:ascii="Calibri" w:hAnsi="Calibri" w:cs="Arial"/>
          <w:sz w:val="23"/>
          <w:szCs w:val="23"/>
        </w:rPr>
        <w:t xml:space="preserve"> que não atender as exigências acima descritas</w:t>
      </w:r>
      <w:r w:rsidRPr="005710C1">
        <w:rPr>
          <w:rFonts w:ascii="Calibri" w:hAnsi="Calibri" w:cs="Arial"/>
          <w:sz w:val="23"/>
          <w:szCs w:val="23"/>
        </w:rPr>
        <w:t xml:space="preserve"> será extinto</w:t>
      </w:r>
      <w:r w:rsidR="00F37F35" w:rsidRPr="005710C1">
        <w:rPr>
          <w:rFonts w:ascii="Calibri" w:hAnsi="Calibri" w:cs="Arial"/>
          <w:sz w:val="23"/>
          <w:szCs w:val="23"/>
        </w:rPr>
        <w:t>.</w:t>
      </w:r>
    </w:p>
    <w:p w14:paraId="5A42C839" w14:textId="77777777" w:rsidR="006E4CCD" w:rsidRPr="00DA5659" w:rsidRDefault="006E4CCD" w:rsidP="003B6A10">
      <w:pPr>
        <w:pStyle w:val="NormalWeb"/>
        <w:spacing w:before="0" w:beforeAutospacing="0"/>
        <w:rPr>
          <w:rFonts w:ascii="Calibri" w:hAnsi="Calibri" w:cs="Arial"/>
        </w:rPr>
      </w:pPr>
    </w:p>
    <w:p w14:paraId="4F080BB9" w14:textId="77777777" w:rsidR="00F37F35" w:rsidRPr="00DA5659" w:rsidRDefault="007D2FA1" w:rsidP="003B6A10">
      <w:pPr>
        <w:pStyle w:val="NormalWeb"/>
        <w:spacing w:before="0" w:beforeAutospacing="0"/>
        <w:rPr>
          <w:rFonts w:ascii="Calibri" w:hAnsi="Calibri" w:cs="Arial"/>
        </w:rPr>
      </w:pPr>
      <w:r w:rsidRPr="00DA5659">
        <w:rPr>
          <w:rFonts w:ascii="Calibri" w:hAnsi="Calibri"/>
          <w:b/>
        </w:rPr>
        <w:t>XII</w:t>
      </w:r>
      <w:r w:rsidR="00C869E6" w:rsidRPr="00DA5659">
        <w:rPr>
          <w:rFonts w:ascii="Calibri" w:hAnsi="Calibri"/>
          <w:b/>
        </w:rPr>
        <w:t>I</w:t>
      </w:r>
      <w:r w:rsidR="008F6727" w:rsidRPr="00DA5659">
        <w:rPr>
          <w:rFonts w:ascii="Calibri" w:hAnsi="Calibri"/>
          <w:b/>
        </w:rPr>
        <w:t xml:space="preserve"> – </w:t>
      </w:r>
      <w:r w:rsidR="00F37F35" w:rsidRPr="00DA5659">
        <w:rPr>
          <w:rFonts w:ascii="Calibri" w:hAnsi="Calibri" w:cs="Arial"/>
          <w:b/>
          <w:bCs/>
        </w:rPr>
        <w:t>DO CALENDÁRIO</w:t>
      </w:r>
    </w:p>
    <w:p w14:paraId="35A16F57" w14:textId="096D784C" w:rsidR="00C9076C" w:rsidRPr="00C14595" w:rsidRDefault="00C9076C" w:rsidP="00C9076C">
      <w:pPr>
        <w:numPr>
          <w:ilvl w:val="0"/>
          <w:numId w:val="16"/>
        </w:numPr>
        <w:pBdr>
          <w:top w:val="nil"/>
          <w:left w:val="nil"/>
          <w:bottom w:val="nil"/>
          <w:right w:val="nil"/>
          <w:between w:val="nil"/>
        </w:pBdr>
        <w:ind w:left="1211" w:hanging="360"/>
        <w:rPr>
          <w:rFonts w:ascii="Calibri" w:eastAsia="Calibri" w:hAnsi="Calibri" w:cs="Calibri"/>
          <w:color w:val="000000"/>
          <w:sz w:val="23"/>
          <w:szCs w:val="23"/>
        </w:rPr>
      </w:pPr>
      <w:r w:rsidRPr="00C14595">
        <w:rPr>
          <w:rFonts w:ascii="Calibri" w:eastAsia="Calibri" w:hAnsi="Calibri" w:cs="Calibri"/>
          <w:b/>
          <w:color w:val="000000"/>
          <w:sz w:val="23"/>
          <w:szCs w:val="23"/>
        </w:rPr>
        <w:t>Período de inscrição:</w:t>
      </w:r>
      <w:r w:rsidRPr="00C14595">
        <w:rPr>
          <w:rFonts w:ascii="Calibri" w:eastAsia="Calibri" w:hAnsi="Calibri" w:cs="Calibri"/>
          <w:color w:val="000000"/>
          <w:sz w:val="23"/>
          <w:szCs w:val="23"/>
        </w:rPr>
        <w:t xml:space="preserve"> 2</w:t>
      </w:r>
      <w:r w:rsidR="00BB1999">
        <w:rPr>
          <w:rFonts w:ascii="Calibri" w:eastAsia="Calibri" w:hAnsi="Calibri" w:cs="Calibri"/>
          <w:color w:val="000000"/>
          <w:sz w:val="23"/>
          <w:szCs w:val="23"/>
        </w:rPr>
        <w:t>4</w:t>
      </w:r>
      <w:r>
        <w:rPr>
          <w:rFonts w:ascii="Calibri" w:eastAsia="Calibri" w:hAnsi="Calibri" w:cs="Calibri"/>
          <w:color w:val="000000"/>
          <w:sz w:val="23"/>
          <w:szCs w:val="23"/>
        </w:rPr>
        <w:t xml:space="preserve"> </w:t>
      </w:r>
      <w:r w:rsidRPr="00C14595">
        <w:rPr>
          <w:rFonts w:ascii="Calibri" w:eastAsia="Calibri" w:hAnsi="Calibri" w:cs="Calibri"/>
          <w:color w:val="000000"/>
          <w:sz w:val="23"/>
          <w:szCs w:val="23"/>
        </w:rPr>
        <w:t>de fevereiro a</w:t>
      </w:r>
      <w:r>
        <w:rPr>
          <w:rFonts w:ascii="Calibri" w:eastAsia="Calibri" w:hAnsi="Calibri" w:cs="Calibri"/>
          <w:color w:val="000000"/>
          <w:sz w:val="23"/>
          <w:szCs w:val="23"/>
        </w:rPr>
        <w:t xml:space="preserve"> 2</w:t>
      </w:r>
      <w:r w:rsidR="00BB1999">
        <w:rPr>
          <w:rFonts w:ascii="Calibri" w:eastAsia="Calibri" w:hAnsi="Calibri" w:cs="Calibri"/>
          <w:color w:val="000000"/>
          <w:sz w:val="23"/>
          <w:szCs w:val="23"/>
        </w:rPr>
        <w:t>0</w:t>
      </w:r>
      <w:r w:rsidRPr="00C14595">
        <w:rPr>
          <w:rFonts w:ascii="Calibri" w:eastAsia="Calibri" w:hAnsi="Calibri" w:cs="Calibri"/>
          <w:color w:val="000000"/>
          <w:sz w:val="23"/>
          <w:szCs w:val="23"/>
        </w:rPr>
        <w:t xml:space="preserve"> de março</w:t>
      </w:r>
    </w:p>
    <w:p w14:paraId="0D392E48" w14:textId="792B86D3" w:rsidR="00C9076C" w:rsidRPr="00C14595" w:rsidRDefault="00C9076C" w:rsidP="00C9076C">
      <w:pPr>
        <w:numPr>
          <w:ilvl w:val="0"/>
          <w:numId w:val="16"/>
        </w:numPr>
        <w:pBdr>
          <w:top w:val="nil"/>
          <w:left w:val="nil"/>
          <w:bottom w:val="nil"/>
          <w:right w:val="nil"/>
          <w:between w:val="nil"/>
        </w:pBdr>
        <w:ind w:left="1211" w:hanging="360"/>
        <w:rPr>
          <w:rFonts w:ascii="Calibri" w:eastAsia="Calibri" w:hAnsi="Calibri" w:cs="Calibri"/>
          <w:color w:val="000000"/>
          <w:sz w:val="23"/>
          <w:szCs w:val="23"/>
        </w:rPr>
      </w:pPr>
      <w:r w:rsidRPr="00C14595">
        <w:rPr>
          <w:rFonts w:ascii="Calibri" w:eastAsia="Calibri" w:hAnsi="Calibri" w:cs="Calibri"/>
          <w:b/>
          <w:color w:val="000000"/>
          <w:sz w:val="23"/>
          <w:szCs w:val="23"/>
        </w:rPr>
        <w:t xml:space="preserve">Seleção e Julgamento: </w:t>
      </w:r>
      <w:r>
        <w:rPr>
          <w:rFonts w:ascii="Calibri" w:eastAsia="Calibri" w:hAnsi="Calibri" w:cs="Calibri"/>
          <w:color w:val="000000"/>
          <w:sz w:val="23"/>
          <w:szCs w:val="23"/>
        </w:rPr>
        <w:t>2</w:t>
      </w:r>
      <w:r w:rsidR="00BB1999">
        <w:rPr>
          <w:rFonts w:ascii="Calibri" w:eastAsia="Calibri" w:hAnsi="Calibri" w:cs="Calibri"/>
          <w:color w:val="000000"/>
          <w:sz w:val="23"/>
          <w:szCs w:val="23"/>
        </w:rPr>
        <w:t>1</w:t>
      </w:r>
      <w:r>
        <w:rPr>
          <w:rFonts w:ascii="Calibri" w:eastAsia="Calibri" w:hAnsi="Calibri" w:cs="Calibri"/>
          <w:color w:val="000000"/>
          <w:sz w:val="23"/>
          <w:szCs w:val="23"/>
        </w:rPr>
        <w:t xml:space="preserve"> a 2</w:t>
      </w:r>
      <w:r w:rsidR="00BB1999">
        <w:rPr>
          <w:rFonts w:ascii="Calibri" w:eastAsia="Calibri" w:hAnsi="Calibri" w:cs="Calibri"/>
          <w:color w:val="000000"/>
          <w:sz w:val="23"/>
          <w:szCs w:val="23"/>
        </w:rPr>
        <w:t>4</w:t>
      </w:r>
      <w:r>
        <w:rPr>
          <w:rFonts w:ascii="Calibri" w:eastAsia="Calibri" w:hAnsi="Calibri" w:cs="Calibri"/>
          <w:color w:val="000000"/>
          <w:sz w:val="23"/>
          <w:szCs w:val="23"/>
        </w:rPr>
        <w:t xml:space="preserve"> de março</w:t>
      </w:r>
      <w:r w:rsidRPr="00C14595">
        <w:rPr>
          <w:rFonts w:ascii="Calibri" w:eastAsia="Calibri" w:hAnsi="Calibri" w:cs="Calibri"/>
          <w:color w:val="000000"/>
          <w:sz w:val="23"/>
          <w:szCs w:val="23"/>
        </w:rPr>
        <w:t xml:space="preserve"> </w:t>
      </w:r>
    </w:p>
    <w:p w14:paraId="65B1332E" w14:textId="77777777" w:rsidR="00C9076C" w:rsidRPr="00C14595" w:rsidRDefault="00C9076C" w:rsidP="00C9076C">
      <w:pPr>
        <w:numPr>
          <w:ilvl w:val="0"/>
          <w:numId w:val="16"/>
        </w:numPr>
        <w:pBdr>
          <w:top w:val="nil"/>
          <w:left w:val="nil"/>
          <w:bottom w:val="nil"/>
          <w:right w:val="nil"/>
          <w:between w:val="nil"/>
        </w:pBdr>
        <w:ind w:left="1211" w:hanging="360"/>
        <w:rPr>
          <w:rFonts w:ascii="Calibri" w:eastAsia="Calibri" w:hAnsi="Calibri" w:cs="Calibri"/>
          <w:color w:val="000000"/>
          <w:sz w:val="23"/>
          <w:szCs w:val="23"/>
          <w:u w:val="single"/>
        </w:rPr>
      </w:pPr>
      <w:r w:rsidRPr="00C14595">
        <w:rPr>
          <w:rFonts w:ascii="Calibri" w:eastAsia="Calibri" w:hAnsi="Calibri" w:cs="Calibri"/>
          <w:b/>
          <w:color w:val="000000"/>
          <w:sz w:val="23"/>
          <w:szCs w:val="23"/>
        </w:rPr>
        <w:t>Divulgação de Resultado</w:t>
      </w:r>
      <w:r w:rsidRPr="00C14595">
        <w:rPr>
          <w:rFonts w:ascii="Calibri" w:eastAsia="Calibri" w:hAnsi="Calibri" w:cs="Calibri"/>
          <w:color w:val="000000"/>
          <w:sz w:val="23"/>
          <w:szCs w:val="23"/>
        </w:rPr>
        <w:t xml:space="preserve">: até </w:t>
      </w:r>
      <w:r>
        <w:rPr>
          <w:rFonts w:ascii="Calibri" w:eastAsia="Calibri" w:hAnsi="Calibri" w:cs="Calibri"/>
          <w:color w:val="000000"/>
          <w:sz w:val="23"/>
          <w:szCs w:val="23"/>
        </w:rPr>
        <w:t>8</w:t>
      </w:r>
      <w:r w:rsidRPr="00C14595">
        <w:rPr>
          <w:rFonts w:ascii="Calibri" w:eastAsia="Calibri" w:hAnsi="Calibri" w:cs="Calibri"/>
          <w:color w:val="000000"/>
          <w:sz w:val="23"/>
          <w:szCs w:val="23"/>
        </w:rPr>
        <w:t xml:space="preserve"> de </w:t>
      </w:r>
      <w:r>
        <w:rPr>
          <w:rFonts w:ascii="Calibri" w:eastAsia="Calibri" w:hAnsi="Calibri" w:cs="Calibri"/>
          <w:color w:val="000000"/>
          <w:sz w:val="23"/>
          <w:szCs w:val="23"/>
        </w:rPr>
        <w:t>abril</w:t>
      </w:r>
    </w:p>
    <w:p w14:paraId="5A05604C" w14:textId="77777777" w:rsidR="00C9076C" w:rsidRPr="00C14595" w:rsidRDefault="00C9076C" w:rsidP="00C9076C">
      <w:pPr>
        <w:numPr>
          <w:ilvl w:val="0"/>
          <w:numId w:val="16"/>
        </w:numPr>
        <w:pBdr>
          <w:top w:val="nil"/>
          <w:left w:val="nil"/>
          <w:bottom w:val="nil"/>
          <w:right w:val="nil"/>
          <w:between w:val="nil"/>
        </w:pBdr>
        <w:ind w:left="1211" w:hanging="360"/>
        <w:rPr>
          <w:rFonts w:ascii="Arimo" w:eastAsia="Arimo" w:hAnsi="Arimo" w:cs="Arimo"/>
          <w:color w:val="000000"/>
          <w:sz w:val="23"/>
          <w:szCs w:val="23"/>
        </w:rPr>
      </w:pPr>
      <w:r w:rsidRPr="00C14595">
        <w:rPr>
          <w:rFonts w:ascii="Calibri" w:eastAsia="Calibri" w:hAnsi="Calibri" w:cs="Calibri"/>
          <w:b/>
          <w:color w:val="000000"/>
          <w:sz w:val="23"/>
          <w:szCs w:val="23"/>
        </w:rPr>
        <w:t>Início efetivo dos trabalhos</w:t>
      </w:r>
      <w:r w:rsidRPr="00C14595">
        <w:rPr>
          <w:rFonts w:ascii="Calibri" w:eastAsia="Calibri" w:hAnsi="Calibri" w:cs="Calibri"/>
          <w:color w:val="000000"/>
          <w:sz w:val="23"/>
          <w:szCs w:val="23"/>
        </w:rPr>
        <w:t xml:space="preserve">: </w:t>
      </w:r>
      <w:r>
        <w:rPr>
          <w:rFonts w:ascii="Calibri" w:eastAsia="Calibri" w:hAnsi="Calibri" w:cs="Calibri"/>
          <w:sz w:val="23"/>
          <w:szCs w:val="23"/>
        </w:rPr>
        <w:t>a partir</w:t>
      </w:r>
      <w:r w:rsidRPr="00C14595">
        <w:rPr>
          <w:rFonts w:ascii="Calibri" w:eastAsia="Calibri" w:hAnsi="Calibri" w:cs="Calibri"/>
          <w:sz w:val="23"/>
          <w:szCs w:val="23"/>
        </w:rPr>
        <w:t xml:space="preserve"> </w:t>
      </w:r>
      <w:r w:rsidRPr="00C14595">
        <w:rPr>
          <w:rFonts w:ascii="Calibri" w:eastAsia="Calibri" w:hAnsi="Calibri" w:cs="Calibri"/>
          <w:color w:val="000000"/>
          <w:sz w:val="23"/>
          <w:szCs w:val="23"/>
        </w:rPr>
        <w:t>de</w:t>
      </w:r>
      <w:r>
        <w:rPr>
          <w:rFonts w:ascii="Calibri" w:eastAsia="Calibri" w:hAnsi="Calibri" w:cs="Calibri"/>
          <w:color w:val="000000"/>
          <w:sz w:val="23"/>
          <w:szCs w:val="23"/>
        </w:rPr>
        <w:t xml:space="preserve"> 15 de abril, conforme agendamento do professor responsável</w:t>
      </w:r>
      <w:r w:rsidRPr="00404BE7">
        <w:rPr>
          <w:rFonts w:ascii="Calibri" w:eastAsia="Calibri" w:hAnsi="Calibri" w:cs="Calibri"/>
          <w:color w:val="FF0000"/>
          <w:sz w:val="23"/>
          <w:szCs w:val="23"/>
        </w:rPr>
        <w:t>.</w:t>
      </w:r>
    </w:p>
    <w:p w14:paraId="77199C85" w14:textId="77777777" w:rsidR="00521961" w:rsidRPr="00DA5659" w:rsidRDefault="00521961" w:rsidP="003B6A10">
      <w:pPr>
        <w:pStyle w:val="NormalWeb"/>
        <w:spacing w:before="0" w:beforeAutospacing="0"/>
        <w:ind w:left="1211"/>
        <w:rPr>
          <w:rFonts w:ascii="Calibri" w:hAnsi="Calibri"/>
        </w:rPr>
      </w:pPr>
    </w:p>
    <w:p w14:paraId="2C969307" w14:textId="77777777" w:rsidR="000F2491" w:rsidRPr="00DA5659" w:rsidRDefault="00C869E6" w:rsidP="003B6A10">
      <w:pPr>
        <w:rPr>
          <w:rFonts w:ascii="Calibri" w:hAnsi="Calibri"/>
          <w:b/>
          <w:caps/>
        </w:rPr>
      </w:pPr>
      <w:r w:rsidRPr="00DA5659">
        <w:rPr>
          <w:rFonts w:ascii="Calibri" w:hAnsi="Calibri"/>
          <w:b/>
        </w:rPr>
        <w:t>XVI</w:t>
      </w:r>
      <w:r w:rsidR="00E07950" w:rsidRPr="00DA5659">
        <w:rPr>
          <w:rFonts w:ascii="Calibri" w:hAnsi="Calibri"/>
          <w:b/>
        </w:rPr>
        <w:t xml:space="preserve"> – </w:t>
      </w:r>
      <w:r w:rsidR="000F2491" w:rsidRPr="00DA5659">
        <w:rPr>
          <w:rFonts w:ascii="Calibri" w:hAnsi="Calibri"/>
          <w:b/>
          <w:caps/>
        </w:rPr>
        <w:t>Dos Recursos</w:t>
      </w:r>
    </w:p>
    <w:p w14:paraId="27933EFF" w14:textId="77777777" w:rsidR="00F37F35" w:rsidRPr="005710C1" w:rsidRDefault="00F37F35" w:rsidP="003B6A10">
      <w:pPr>
        <w:ind w:firstLine="708"/>
        <w:rPr>
          <w:rFonts w:ascii="Calibri" w:hAnsi="Calibri"/>
          <w:sz w:val="23"/>
          <w:szCs w:val="23"/>
        </w:rPr>
      </w:pPr>
      <w:r w:rsidRPr="00DA5659">
        <w:rPr>
          <w:rFonts w:ascii="Calibri" w:hAnsi="Calibri"/>
        </w:rPr>
        <w:t xml:space="preserve"> </w:t>
      </w:r>
      <w:r w:rsidRPr="005710C1">
        <w:rPr>
          <w:rFonts w:ascii="Calibri" w:hAnsi="Calibri"/>
          <w:sz w:val="23"/>
          <w:szCs w:val="23"/>
        </w:rPr>
        <w:t xml:space="preserve">Do </w:t>
      </w:r>
      <w:proofErr w:type="gramStart"/>
      <w:r w:rsidRPr="005710C1">
        <w:rPr>
          <w:rFonts w:ascii="Calibri" w:hAnsi="Calibri"/>
          <w:sz w:val="23"/>
          <w:szCs w:val="23"/>
        </w:rPr>
        <w:t>resultado final</w:t>
      </w:r>
      <w:proofErr w:type="gramEnd"/>
      <w:r w:rsidRPr="005710C1">
        <w:rPr>
          <w:rFonts w:ascii="Calibri" w:hAnsi="Calibri"/>
          <w:sz w:val="23"/>
          <w:szCs w:val="23"/>
        </w:rPr>
        <w:t xml:space="preserve"> da seleção garante-se ao interessado um pedido de reconsideração ao</w:t>
      </w:r>
      <w:r w:rsidR="007D2FA1" w:rsidRPr="005710C1">
        <w:rPr>
          <w:rFonts w:ascii="Calibri" w:hAnsi="Calibri"/>
          <w:sz w:val="23"/>
          <w:szCs w:val="23"/>
        </w:rPr>
        <w:t xml:space="preserve"> </w:t>
      </w:r>
      <w:r w:rsidR="00BF3EB6" w:rsidRPr="005710C1">
        <w:rPr>
          <w:rFonts w:ascii="Calibri" w:hAnsi="Calibri"/>
          <w:sz w:val="23"/>
          <w:szCs w:val="23"/>
        </w:rPr>
        <w:t>p</w:t>
      </w:r>
      <w:r w:rsidR="007D2FA1" w:rsidRPr="005710C1">
        <w:rPr>
          <w:rFonts w:ascii="Calibri" w:hAnsi="Calibri"/>
          <w:sz w:val="23"/>
          <w:szCs w:val="23"/>
        </w:rPr>
        <w:t xml:space="preserve">rofessor </w:t>
      </w:r>
      <w:r w:rsidR="000F2491" w:rsidRPr="005710C1">
        <w:rPr>
          <w:rFonts w:ascii="Calibri" w:hAnsi="Calibri"/>
          <w:sz w:val="23"/>
          <w:szCs w:val="23"/>
        </w:rPr>
        <w:t xml:space="preserve">responsável </w:t>
      </w:r>
      <w:r w:rsidRPr="005710C1">
        <w:rPr>
          <w:rFonts w:ascii="Calibri" w:hAnsi="Calibri"/>
          <w:sz w:val="23"/>
          <w:szCs w:val="23"/>
        </w:rPr>
        <w:t xml:space="preserve">pelo </w:t>
      </w:r>
      <w:r w:rsidR="00BF3EB6" w:rsidRPr="005710C1">
        <w:rPr>
          <w:rFonts w:ascii="Calibri" w:hAnsi="Calibri"/>
          <w:sz w:val="23"/>
          <w:szCs w:val="23"/>
        </w:rPr>
        <w:t>P</w:t>
      </w:r>
      <w:r w:rsidRPr="005710C1">
        <w:rPr>
          <w:rFonts w:ascii="Calibri" w:hAnsi="Calibri"/>
          <w:sz w:val="23"/>
          <w:szCs w:val="23"/>
        </w:rPr>
        <w:t xml:space="preserve">rojeto de </w:t>
      </w:r>
      <w:r w:rsidR="00BF3EB6" w:rsidRPr="005710C1">
        <w:rPr>
          <w:rFonts w:ascii="Calibri" w:hAnsi="Calibri"/>
          <w:sz w:val="23"/>
          <w:szCs w:val="23"/>
        </w:rPr>
        <w:t>P</w:t>
      </w:r>
      <w:r w:rsidRPr="005710C1">
        <w:rPr>
          <w:rFonts w:ascii="Calibri" w:hAnsi="Calibri"/>
          <w:sz w:val="23"/>
          <w:szCs w:val="23"/>
        </w:rPr>
        <w:t>esquisa, que deve ser apresentado com as respectivas razões dentro de até 03 (três) dias úteis</w:t>
      </w:r>
      <w:r w:rsidR="00BF3EB6" w:rsidRPr="005710C1">
        <w:rPr>
          <w:rFonts w:ascii="Calibri" w:hAnsi="Calibri"/>
          <w:sz w:val="23"/>
          <w:szCs w:val="23"/>
        </w:rPr>
        <w:t>,</w:t>
      </w:r>
      <w:r w:rsidRPr="005710C1">
        <w:rPr>
          <w:rFonts w:ascii="Calibri" w:hAnsi="Calibri"/>
          <w:sz w:val="23"/>
          <w:szCs w:val="23"/>
        </w:rPr>
        <w:t xml:space="preserve"> contados da data de publicação do resultado final da seleção.</w:t>
      </w:r>
    </w:p>
    <w:p w14:paraId="56E4931A" w14:textId="77777777" w:rsidR="00F37F35" w:rsidRPr="005710C1" w:rsidRDefault="00F37F35" w:rsidP="003B6A10">
      <w:pPr>
        <w:ind w:firstLine="708"/>
        <w:rPr>
          <w:rFonts w:ascii="Calibri" w:hAnsi="Calibri"/>
          <w:sz w:val="23"/>
          <w:szCs w:val="23"/>
        </w:rPr>
      </w:pPr>
      <w:r w:rsidRPr="005710C1">
        <w:rPr>
          <w:rFonts w:ascii="Calibri" w:hAnsi="Calibri"/>
          <w:sz w:val="23"/>
          <w:szCs w:val="23"/>
        </w:rPr>
        <w:t>A publicação da decisão de reconsideração deve ocorrer em até 03 (três) dias úteis</w:t>
      </w:r>
      <w:r w:rsidR="00BF3EB6" w:rsidRPr="005710C1">
        <w:rPr>
          <w:rFonts w:ascii="Calibri" w:hAnsi="Calibri"/>
          <w:sz w:val="23"/>
          <w:szCs w:val="23"/>
        </w:rPr>
        <w:t>,</w:t>
      </w:r>
      <w:r w:rsidRPr="005710C1">
        <w:rPr>
          <w:rFonts w:ascii="Calibri" w:hAnsi="Calibri"/>
          <w:sz w:val="23"/>
          <w:szCs w:val="23"/>
        </w:rPr>
        <w:t xml:space="preserve"> contados da data da entrega do pedido ao professor, devendo o candidato ter acesso à motivação respectiva.</w:t>
      </w:r>
    </w:p>
    <w:p w14:paraId="19EC3DD1" w14:textId="77777777" w:rsidR="005202A8" w:rsidRPr="005710C1" w:rsidRDefault="00F37F35" w:rsidP="003B6A10">
      <w:pPr>
        <w:ind w:firstLine="709"/>
        <w:rPr>
          <w:rFonts w:ascii="Calibri" w:hAnsi="Calibri"/>
          <w:sz w:val="23"/>
          <w:szCs w:val="23"/>
        </w:rPr>
      </w:pPr>
      <w:r w:rsidRPr="005710C1">
        <w:rPr>
          <w:rFonts w:ascii="Calibri" w:hAnsi="Calibri"/>
          <w:sz w:val="23"/>
          <w:szCs w:val="23"/>
        </w:rPr>
        <w:t xml:space="preserve"> Casos omissos ou duvidosos s</w:t>
      </w:r>
      <w:r w:rsidR="00BF3EB6" w:rsidRPr="005710C1">
        <w:rPr>
          <w:rFonts w:ascii="Calibri" w:hAnsi="Calibri"/>
          <w:sz w:val="23"/>
          <w:szCs w:val="23"/>
        </w:rPr>
        <w:t>er</w:t>
      </w:r>
      <w:r w:rsidRPr="005710C1">
        <w:rPr>
          <w:rFonts w:ascii="Calibri" w:hAnsi="Calibri"/>
          <w:sz w:val="23"/>
          <w:szCs w:val="23"/>
        </w:rPr>
        <w:t xml:space="preserve">ão decididos pelo </w:t>
      </w:r>
      <w:r w:rsidR="00E62A8F" w:rsidRPr="005710C1">
        <w:rPr>
          <w:rFonts w:ascii="Calibri" w:hAnsi="Calibri"/>
          <w:sz w:val="23"/>
          <w:szCs w:val="23"/>
        </w:rPr>
        <w:t>p</w:t>
      </w:r>
      <w:r w:rsidRPr="005710C1">
        <w:rPr>
          <w:rFonts w:ascii="Calibri" w:hAnsi="Calibri"/>
          <w:sz w:val="23"/>
          <w:szCs w:val="23"/>
        </w:rPr>
        <w:t xml:space="preserve">rofessor responsável pelo </w:t>
      </w:r>
      <w:r w:rsidR="00BF3EB6" w:rsidRPr="005710C1">
        <w:rPr>
          <w:rFonts w:ascii="Calibri" w:hAnsi="Calibri"/>
          <w:sz w:val="23"/>
          <w:szCs w:val="23"/>
        </w:rPr>
        <w:t>P</w:t>
      </w:r>
      <w:r w:rsidRPr="005710C1">
        <w:rPr>
          <w:rFonts w:ascii="Calibri" w:hAnsi="Calibri"/>
          <w:sz w:val="23"/>
          <w:szCs w:val="23"/>
        </w:rPr>
        <w:t xml:space="preserve">rojeto de </w:t>
      </w:r>
      <w:r w:rsidR="00BF3EB6" w:rsidRPr="005710C1">
        <w:rPr>
          <w:rFonts w:ascii="Calibri" w:hAnsi="Calibri"/>
          <w:sz w:val="23"/>
          <w:szCs w:val="23"/>
        </w:rPr>
        <w:t>P</w:t>
      </w:r>
      <w:r w:rsidRPr="005710C1">
        <w:rPr>
          <w:rFonts w:ascii="Calibri" w:hAnsi="Calibri"/>
          <w:sz w:val="23"/>
          <w:szCs w:val="23"/>
        </w:rPr>
        <w:t>esquisa, ouvido</w:t>
      </w:r>
      <w:r w:rsidR="00E62A8F" w:rsidRPr="005710C1">
        <w:rPr>
          <w:rFonts w:ascii="Calibri" w:hAnsi="Calibri"/>
          <w:sz w:val="23"/>
          <w:szCs w:val="23"/>
        </w:rPr>
        <w:t>s</w:t>
      </w:r>
      <w:r w:rsidRPr="005710C1">
        <w:rPr>
          <w:rFonts w:ascii="Calibri" w:hAnsi="Calibri"/>
          <w:sz w:val="23"/>
          <w:szCs w:val="23"/>
        </w:rPr>
        <w:t xml:space="preserve"> o Coordenador do Curso e </w:t>
      </w:r>
      <w:r w:rsidR="00E62A8F" w:rsidRPr="005710C1">
        <w:rPr>
          <w:rFonts w:ascii="Calibri" w:hAnsi="Calibri"/>
          <w:sz w:val="23"/>
          <w:szCs w:val="23"/>
        </w:rPr>
        <w:t xml:space="preserve">o </w:t>
      </w:r>
      <w:r w:rsidRPr="005710C1">
        <w:rPr>
          <w:rFonts w:ascii="Calibri" w:hAnsi="Calibri"/>
          <w:sz w:val="23"/>
          <w:szCs w:val="23"/>
        </w:rPr>
        <w:t>Coordenador da Pós-</w:t>
      </w:r>
      <w:r w:rsidR="00E62A8F" w:rsidRPr="005710C1">
        <w:rPr>
          <w:rFonts w:ascii="Calibri" w:hAnsi="Calibri"/>
          <w:sz w:val="23"/>
          <w:szCs w:val="23"/>
        </w:rPr>
        <w:t>G</w:t>
      </w:r>
      <w:r w:rsidRPr="005710C1">
        <w:rPr>
          <w:rFonts w:ascii="Calibri" w:hAnsi="Calibri"/>
          <w:sz w:val="23"/>
          <w:szCs w:val="23"/>
        </w:rPr>
        <w:t>raduação</w:t>
      </w:r>
      <w:r w:rsidR="00E62A8F" w:rsidRPr="005710C1">
        <w:rPr>
          <w:rFonts w:ascii="Calibri" w:hAnsi="Calibri"/>
          <w:sz w:val="23"/>
          <w:szCs w:val="23"/>
        </w:rPr>
        <w:t xml:space="preserve"> </w:t>
      </w:r>
      <w:r w:rsidR="00E62A8F" w:rsidRPr="005710C1">
        <w:rPr>
          <w:rFonts w:ascii="Calibri" w:hAnsi="Calibri"/>
          <w:i/>
          <w:sz w:val="23"/>
          <w:szCs w:val="23"/>
        </w:rPr>
        <w:t>stricto sensu</w:t>
      </w:r>
      <w:r w:rsidR="006E4CCD" w:rsidRPr="005710C1">
        <w:rPr>
          <w:rFonts w:ascii="Calibri" w:hAnsi="Calibri"/>
          <w:sz w:val="23"/>
          <w:szCs w:val="23"/>
        </w:rPr>
        <w:t>.</w:t>
      </w:r>
    </w:p>
    <w:p w14:paraId="170C2796" w14:textId="34EF3391" w:rsidR="00521961" w:rsidRDefault="00521961" w:rsidP="003B6A10">
      <w:pPr>
        <w:ind w:firstLine="709"/>
        <w:rPr>
          <w:rFonts w:ascii="Calibri" w:hAnsi="Calibri"/>
        </w:rPr>
      </w:pPr>
    </w:p>
    <w:p w14:paraId="579A106D" w14:textId="4C74FBC4" w:rsidR="005710C1" w:rsidRDefault="005710C1" w:rsidP="003B6A10">
      <w:pPr>
        <w:ind w:firstLine="709"/>
        <w:rPr>
          <w:rFonts w:ascii="Calibri" w:hAnsi="Calibri"/>
        </w:rPr>
      </w:pPr>
    </w:p>
    <w:p w14:paraId="3EEB63B2" w14:textId="77777777" w:rsidR="005710C1" w:rsidRPr="00DA5659" w:rsidRDefault="005710C1" w:rsidP="003B6A10">
      <w:pPr>
        <w:ind w:firstLine="709"/>
        <w:rPr>
          <w:rFonts w:ascii="Calibri" w:hAnsi="Calibri"/>
        </w:rPr>
      </w:pPr>
    </w:p>
    <w:p w14:paraId="485762DC" w14:textId="77777777" w:rsidR="00F37F35" w:rsidRPr="00DA5659" w:rsidRDefault="00C869E6" w:rsidP="003B6A10">
      <w:pPr>
        <w:pStyle w:val="NormalWeb"/>
        <w:spacing w:before="0" w:beforeAutospacing="0"/>
        <w:rPr>
          <w:rFonts w:ascii="Calibri" w:hAnsi="Calibri" w:cs="Arial"/>
          <w:b/>
          <w:bCs/>
        </w:rPr>
      </w:pPr>
      <w:r w:rsidRPr="00DA5659">
        <w:rPr>
          <w:rFonts w:ascii="Calibri" w:hAnsi="Calibri"/>
          <w:b/>
        </w:rPr>
        <w:t>X</w:t>
      </w:r>
      <w:r w:rsidR="00E07950" w:rsidRPr="00DA5659">
        <w:rPr>
          <w:rFonts w:ascii="Calibri" w:hAnsi="Calibri"/>
          <w:b/>
        </w:rPr>
        <w:t xml:space="preserve">V – </w:t>
      </w:r>
      <w:r w:rsidR="00F37F35" w:rsidRPr="00DA5659">
        <w:rPr>
          <w:rFonts w:ascii="Calibri" w:hAnsi="Calibri" w:cs="Arial"/>
          <w:b/>
          <w:bCs/>
        </w:rPr>
        <w:t>DAS DISPOSIÇÕES GERA</w:t>
      </w:r>
      <w:r w:rsidR="00C7140F" w:rsidRPr="00DA5659">
        <w:rPr>
          <w:rFonts w:ascii="Calibri" w:hAnsi="Calibri" w:cs="Arial"/>
          <w:b/>
          <w:bCs/>
        </w:rPr>
        <w:t>I</w:t>
      </w:r>
      <w:r w:rsidR="00F37F35" w:rsidRPr="00DA5659">
        <w:rPr>
          <w:rFonts w:ascii="Calibri" w:hAnsi="Calibri" w:cs="Arial"/>
          <w:b/>
          <w:bCs/>
        </w:rPr>
        <w:t>S</w:t>
      </w:r>
    </w:p>
    <w:p w14:paraId="5B7862B1" w14:textId="77777777" w:rsidR="008B50B2" w:rsidRPr="005710C1" w:rsidRDefault="008B50B2" w:rsidP="003B6A10">
      <w:pPr>
        <w:ind w:firstLine="708"/>
        <w:rPr>
          <w:rFonts w:ascii="Calibri" w:hAnsi="Calibri"/>
          <w:bCs/>
          <w:sz w:val="23"/>
          <w:szCs w:val="23"/>
        </w:rPr>
      </w:pPr>
      <w:r w:rsidRPr="005710C1">
        <w:rPr>
          <w:rFonts w:ascii="Calibri" w:hAnsi="Calibri"/>
          <w:bCs/>
          <w:sz w:val="23"/>
          <w:szCs w:val="23"/>
        </w:rPr>
        <w:t xml:space="preserve">O presente edital será lançado anualmente, exceto se houver necessidade de recomposição, será lançado edital extra no curso do projeto. </w:t>
      </w:r>
    </w:p>
    <w:p w14:paraId="346F1929" w14:textId="342EB956" w:rsidR="006077A8" w:rsidRPr="005710C1" w:rsidRDefault="001163F7" w:rsidP="00D02078">
      <w:pPr>
        <w:pStyle w:val="NormalWeb"/>
        <w:spacing w:before="0" w:beforeAutospacing="0"/>
        <w:ind w:firstLine="708"/>
        <w:rPr>
          <w:rFonts w:ascii="Calibri" w:hAnsi="Calibri" w:cs="Arial"/>
          <w:sz w:val="23"/>
          <w:szCs w:val="23"/>
        </w:rPr>
      </w:pPr>
      <w:r w:rsidRPr="005710C1">
        <w:rPr>
          <w:rFonts w:ascii="Calibri" w:hAnsi="Calibri" w:cs="Arial"/>
          <w:sz w:val="23"/>
          <w:szCs w:val="23"/>
        </w:rPr>
        <w:t>Os</w:t>
      </w:r>
      <w:r w:rsidR="0055571B" w:rsidRPr="005710C1">
        <w:rPr>
          <w:rFonts w:ascii="Calibri" w:hAnsi="Calibri" w:cs="Arial"/>
          <w:sz w:val="23"/>
          <w:szCs w:val="23"/>
        </w:rPr>
        <w:t xml:space="preserve"> </w:t>
      </w:r>
      <w:r w:rsidR="009D7E5D" w:rsidRPr="005710C1">
        <w:rPr>
          <w:rFonts w:ascii="Calibri" w:hAnsi="Calibri" w:cs="Arial"/>
          <w:sz w:val="23"/>
          <w:szCs w:val="23"/>
        </w:rPr>
        <w:t>(as)</w:t>
      </w:r>
      <w:r w:rsidRPr="005710C1">
        <w:rPr>
          <w:rFonts w:ascii="Calibri" w:hAnsi="Calibri" w:cs="Arial"/>
          <w:sz w:val="23"/>
          <w:szCs w:val="23"/>
        </w:rPr>
        <w:t xml:space="preserve"> </w:t>
      </w:r>
      <w:r w:rsidR="00D02078" w:rsidRPr="005710C1">
        <w:rPr>
          <w:rFonts w:ascii="Calibri" w:hAnsi="Calibri" w:cs="Arial"/>
          <w:sz w:val="23"/>
          <w:szCs w:val="23"/>
        </w:rPr>
        <w:t>interessados (</w:t>
      </w:r>
      <w:r w:rsidR="009D7E5D" w:rsidRPr="005710C1">
        <w:rPr>
          <w:rFonts w:ascii="Calibri" w:hAnsi="Calibri" w:cs="Arial"/>
          <w:sz w:val="23"/>
          <w:szCs w:val="23"/>
        </w:rPr>
        <w:t xml:space="preserve">as) </w:t>
      </w:r>
      <w:r w:rsidRPr="005710C1">
        <w:rPr>
          <w:rFonts w:ascii="Calibri" w:hAnsi="Calibri" w:cs="Arial"/>
          <w:sz w:val="23"/>
          <w:szCs w:val="23"/>
        </w:rPr>
        <w:t xml:space="preserve">no presente processo </w:t>
      </w:r>
      <w:r w:rsidR="009D7E5D" w:rsidRPr="005710C1">
        <w:rPr>
          <w:rFonts w:ascii="Calibri" w:hAnsi="Calibri" w:cs="Arial"/>
          <w:sz w:val="23"/>
          <w:szCs w:val="23"/>
        </w:rPr>
        <w:t>s</w:t>
      </w:r>
      <w:r w:rsidRPr="005710C1">
        <w:rPr>
          <w:rFonts w:ascii="Calibri" w:hAnsi="Calibri" w:cs="Arial"/>
          <w:sz w:val="23"/>
          <w:szCs w:val="23"/>
        </w:rPr>
        <w:t xml:space="preserve">eletivo podem procurar </w:t>
      </w:r>
      <w:r w:rsidR="00D02078" w:rsidRPr="005710C1">
        <w:rPr>
          <w:rFonts w:ascii="Calibri" w:hAnsi="Calibri" w:cs="Arial"/>
          <w:sz w:val="23"/>
          <w:szCs w:val="23"/>
        </w:rPr>
        <w:t xml:space="preserve">maiores informações </w:t>
      </w:r>
      <w:r w:rsidRPr="005710C1">
        <w:rPr>
          <w:rFonts w:ascii="Calibri" w:hAnsi="Calibri" w:cs="Arial"/>
          <w:sz w:val="23"/>
          <w:szCs w:val="23"/>
        </w:rPr>
        <w:t xml:space="preserve">junto </w:t>
      </w:r>
      <w:r w:rsidR="0085224C" w:rsidRPr="005710C1">
        <w:rPr>
          <w:rFonts w:ascii="Calibri" w:hAnsi="Calibri" w:cs="Arial"/>
          <w:sz w:val="23"/>
          <w:szCs w:val="23"/>
        </w:rPr>
        <w:t>ao setor de Mestrado</w:t>
      </w:r>
      <w:r w:rsidR="00F37F35" w:rsidRPr="005710C1">
        <w:rPr>
          <w:rFonts w:ascii="Calibri" w:hAnsi="Calibri" w:cs="Arial"/>
          <w:sz w:val="23"/>
          <w:szCs w:val="23"/>
        </w:rPr>
        <w:t xml:space="preserve"> </w:t>
      </w:r>
      <w:r w:rsidR="00095ADA" w:rsidRPr="005710C1">
        <w:rPr>
          <w:rFonts w:ascii="Calibri" w:hAnsi="Calibri" w:cs="Arial"/>
          <w:sz w:val="23"/>
          <w:szCs w:val="23"/>
        </w:rPr>
        <w:t>da Faculdade</w:t>
      </w:r>
      <w:r w:rsidRPr="005710C1">
        <w:rPr>
          <w:rFonts w:ascii="Calibri" w:hAnsi="Calibri" w:cs="Arial"/>
          <w:sz w:val="23"/>
          <w:szCs w:val="23"/>
        </w:rPr>
        <w:t>:</w:t>
      </w:r>
      <w:r w:rsidR="006077A8" w:rsidRPr="005710C1">
        <w:rPr>
          <w:rFonts w:ascii="Calibri" w:hAnsi="Calibri" w:cs="Arial"/>
          <w:sz w:val="23"/>
          <w:szCs w:val="23"/>
        </w:rPr>
        <w:t xml:space="preserve"> </w:t>
      </w:r>
    </w:p>
    <w:p w14:paraId="25251336" w14:textId="77777777" w:rsidR="00F37F35" w:rsidRPr="005710C1" w:rsidRDefault="00F37F35" w:rsidP="003B6A10">
      <w:pPr>
        <w:pStyle w:val="NormalWeb"/>
        <w:spacing w:before="0" w:beforeAutospacing="0"/>
        <w:ind w:firstLine="708"/>
        <w:rPr>
          <w:rFonts w:ascii="Calibri" w:hAnsi="Calibri" w:cs="Arial"/>
          <w:b/>
          <w:sz w:val="23"/>
          <w:szCs w:val="23"/>
        </w:rPr>
      </w:pPr>
      <w:r w:rsidRPr="005710C1">
        <w:rPr>
          <w:rStyle w:val="Forte"/>
          <w:rFonts w:ascii="Calibri" w:hAnsi="Calibri"/>
          <w:b w:val="0"/>
          <w:sz w:val="23"/>
          <w:szCs w:val="23"/>
        </w:rPr>
        <w:t>R</w:t>
      </w:r>
      <w:r w:rsidR="006077A8" w:rsidRPr="005710C1">
        <w:rPr>
          <w:rStyle w:val="Forte"/>
          <w:rFonts w:ascii="Calibri" w:hAnsi="Calibri"/>
          <w:b w:val="0"/>
          <w:sz w:val="23"/>
          <w:szCs w:val="23"/>
        </w:rPr>
        <w:t xml:space="preserve">ua Cel. Genuíno, 421 - </w:t>
      </w:r>
      <w:r w:rsidR="00003C05" w:rsidRPr="005710C1">
        <w:rPr>
          <w:rStyle w:val="Forte"/>
          <w:rFonts w:ascii="Calibri" w:hAnsi="Calibri"/>
          <w:b w:val="0"/>
          <w:sz w:val="23"/>
          <w:szCs w:val="23"/>
        </w:rPr>
        <w:t>9</w:t>
      </w:r>
      <w:r w:rsidR="006077A8" w:rsidRPr="005710C1">
        <w:rPr>
          <w:rStyle w:val="Forte"/>
          <w:rFonts w:ascii="Calibri" w:hAnsi="Calibri"/>
          <w:b w:val="0"/>
          <w:sz w:val="23"/>
          <w:szCs w:val="23"/>
        </w:rPr>
        <w:t xml:space="preserve">º andar - </w:t>
      </w:r>
      <w:r w:rsidRPr="005710C1">
        <w:rPr>
          <w:rStyle w:val="Forte"/>
          <w:rFonts w:ascii="Calibri" w:hAnsi="Calibri"/>
          <w:b w:val="0"/>
          <w:sz w:val="23"/>
          <w:szCs w:val="23"/>
        </w:rPr>
        <w:t>Centro</w:t>
      </w:r>
      <w:r w:rsidR="006077A8" w:rsidRPr="005710C1">
        <w:rPr>
          <w:rStyle w:val="Forte"/>
          <w:rFonts w:ascii="Calibri" w:hAnsi="Calibri"/>
          <w:b w:val="0"/>
          <w:sz w:val="23"/>
          <w:szCs w:val="23"/>
        </w:rPr>
        <w:t xml:space="preserve"> - </w:t>
      </w:r>
      <w:r w:rsidRPr="005710C1">
        <w:rPr>
          <w:rStyle w:val="Forte"/>
          <w:rFonts w:ascii="Calibri" w:hAnsi="Calibri"/>
          <w:b w:val="0"/>
          <w:sz w:val="23"/>
          <w:szCs w:val="23"/>
        </w:rPr>
        <w:t>Porto Alegre</w:t>
      </w:r>
      <w:r w:rsidR="006077A8" w:rsidRPr="005710C1">
        <w:rPr>
          <w:rStyle w:val="Forte"/>
          <w:rFonts w:ascii="Calibri" w:hAnsi="Calibri"/>
          <w:b w:val="0"/>
          <w:sz w:val="23"/>
          <w:szCs w:val="23"/>
        </w:rPr>
        <w:t xml:space="preserve"> </w:t>
      </w:r>
      <w:r w:rsidRPr="005710C1">
        <w:rPr>
          <w:rStyle w:val="Forte"/>
          <w:rFonts w:ascii="Calibri" w:hAnsi="Calibri"/>
          <w:b w:val="0"/>
          <w:sz w:val="23"/>
          <w:szCs w:val="23"/>
        </w:rPr>
        <w:t>- RS - CEP 90010-350</w:t>
      </w:r>
    </w:p>
    <w:p w14:paraId="1A5EC5E0" w14:textId="77777777" w:rsidR="006077A8" w:rsidRPr="00DA5659" w:rsidRDefault="00521961" w:rsidP="003B6A10">
      <w:pPr>
        <w:pStyle w:val="NormalWeb"/>
        <w:spacing w:before="0" w:beforeAutospacing="0"/>
        <w:rPr>
          <w:rFonts w:ascii="Calibri" w:hAnsi="Calibri" w:cs="Arial"/>
        </w:rPr>
      </w:pPr>
      <w:r w:rsidRPr="005710C1">
        <w:rPr>
          <w:rFonts w:ascii="Calibri" w:hAnsi="Calibri" w:cs="Arial"/>
          <w:sz w:val="23"/>
          <w:szCs w:val="23"/>
        </w:rPr>
        <w:t xml:space="preserve">         </w:t>
      </w:r>
      <w:r w:rsidR="0055571B" w:rsidRPr="005710C1">
        <w:rPr>
          <w:rFonts w:ascii="Calibri" w:hAnsi="Calibri" w:cs="Arial"/>
          <w:sz w:val="23"/>
          <w:szCs w:val="23"/>
        </w:rPr>
        <w:tab/>
      </w:r>
      <w:r w:rsidR="00F37F35" w:rsidRPr="005710C1">
        <w:rPr>
          <w:rFonts w:ascii="Calibri" w:hAnsi="Calibri" w:cs="Arial"/>
          <w:sz w:val="23"/>
          <w:szCs w:val="23"/>
        </w:rPr>
        <w:t>Fone: (51) 3027-65</w:t>
      </w:r>
      <w:r w:rsidR="0085224C" w:rsidRPr="005710C1">
        <w:rPr>
          <w:rFonts w:ascii="Calibri" w:hAnsi="Calibri" w:cs="Arial"/>
          <w:sz w:val="23"/>
          <w:szCs w:val="23"/>
        </w:rPr>
        <w:t>40</w:t>
      </w:r>
      <w:r w:rsidR="00E07950" w:rsidRPr="005710C1">
        <w:rPr>
          <w:rFonts w:ascii="Calibri" w:hAnsi="Calibri" w:cs="Arial"/>
          <w:sz w:val="23"/>
          <w:szCs w:val="23"/>
        </w:rPr>
        <w:t xml:space="preserve">    </w:t>
      </w:r>
      <w:hyperlink r:id="rId9" w:history="1">
        <w:r w:rsidR="0085224C" w:rsidRPr="005710C1">
          <w:rPr>
            <w:rStyle w:val="Hyperlink"/>
            <w:rFonts w:ascii="Calibri" w:hAnsi="Calibri"/>
            <w:sz w:val="23"/>
            <w:szCs w:val="23"/>
          </w:rPr>
          <w:t>mestrado@fmp.com.br</w:t>
        </w:r>
      </w:hyperlink>
      <w:r w:rsidR="000C4359" w:rsidRPr="00DA5659">
        <w:rPr>
          <w:rFonts w:ascii="Calibri" w:hAnsi="Calibri"/>
        </w:rPr>
        <w:t xml:space="preserve"> </w:t>
      </w:r>
    </w:p>
    <w:p w14:paraId="40D9F240" w14:textId="77777777" w:rsidR="00C869E6" w:rsidRDefault="00C869E6" w:rsidP="003B6A10">
      <w:pPr>
        <w:pStyle w:val="NormalWeb"/>
        <w:spacing w:before="0" w:beforeAutospacing="0"/>
        <w:ind w:left="284" w:firstLine="851"/>
        <w:rPr>
          <w:rFonts w:ascii="Calibri" w:hAnsi="Calibri" w:cs="Arial"/>
          <w:highlight w:val="yellow"/>
        </w:rPr>
      </w:pPr>
    </w:p>
    <w:p w14:paraId="65F83215" w14:textId="77777777" w:rsidR="00D02078" w:rsidRDefault="00D02078" w:rsidP="003B6A10">
      <w:pPr>
        <w:pStyle w:val="NormalWeb"/>
        <w:spacing w:before="0" w:beforeAutospacing="0"/>
        <w:ind w:left="284" w:firstLine="851"/>
        <w:rPr>
          <w:rFonts w:ascii="Calibri" w:hAnsi="Calibri" w:cs="Arial"/>
          <w:highlight w:val="yellow"/>
        </w:rPr>
      </w:pPr>
    </w:p>
    <w:p w14:paraId="7DA64D48" w14:textId="77777777" w:rsidR="00D02078" w:rsidRPr="00DA5659" w:rsidRDefault="00D02078" w:rsidP="003B6A10">
      <w:pPr>
        <w:pStyle w:val="NormalWeb"/>
        <w:spacing w:before="0" w:beforeAutospacing="0"/>
        <w:ind w:left="284" w:firstLine="851"/>
        <w:rPr>
          <w:rFonts w:ascii="Calibri" w:hAnsi="Calibri" w:cs="Arial"/>
          <w:highlight w:val="yellow"/>
        </w:rPr>
      </w:pPr>
    </w:p>
    <w:p w14:paraId="4E0FCF16" w14:textId="0ECD90EE" w:rsidR="00C9076C" w:rsidRPr="00C14595" w:rsidRDefault="00C9076C" w:rsidP="00C9076C">
      <w:pPr>
        <w:pBdr>
          <w:top w:val="nil"/>
          <w:left w:val="nil"/>
          <w:bottom w:val="nil"/>
          <w:right w:val="nil"/>
          <w:between w:val="nil"/>
        </w:pBdr>
        <w:ind w:left="284" w:firstLine="851"/>
        <w:jc w:val="right"/>
        <w:rPr>
          <w:rFonts w:ascii="Calibri" w:eastAsia="Calibri" w:hAnsi="Calibri" w:cs="Calibri"/>
          <w:color w:val="000000"/>
          <w:sz w:val="23"/>
          <w:szCs w:val="23"/>
        </w:rPr>
      </w:pPr>
      <w:r w:rsidRPr="00C14595">
        <w:rPr>
          <w:rFonts w:ascii="Calibri" w:eastAsia="Calibri" w:hAnsi="Calibri" w:cs="Calibri"/>
          <w:color w:val="000000"/>
          <w:sz w:val="23"/>
          <w:szCs w:val="23"/>
        </w:rPr>
        <w:t xml:space="preserve">Porto Alegre, </w:t>
      </w:r>
      <w:r w:rsidRPr="00C14595">
        <w:rPr>
          <w:rFonts w:ascii="Calibri" w:eastAsia="Calibri" w:hAnsi="Calibri" w:cs="Calibri"/>
          <w:sz w:val="23"/>
          <w:szCs w:val="23"/>
        </w:rPr>
        <w:t xml:space="preserve">11 </w:t>
      </w:r>
      <w:r w:rsidRPr="00C14595">
        <w:rPr>
          <w:rFonts w:ascii="Calibri" w:eastAsia="Calibri" w:hAnsi="Calibri" w:cs="Calibri"/>
          <w:color w:val="000000"/>
          <w:sz w:val="23"/>
          <w:szCs w:val="23"/>
        </w:rPr>
        <w:t>de janeiro de 202</w:t>
      </w:r>
      <w:r w:rsidR="00BB1999">
        <w:rPr>
          <w:rFonts w:ascii="Calibri" w:eastAsia="Calibri" w:hAnsi="Calibri" w:cs="Calibri"/>
          <w:color w:val="000000"/>
          <w:sz w:val="23"/>
          <w:szCs w:val="23"/>
        </w:rPr>
        <w:t>5</w:t>
      </w:r>
      <w:r>
        <w:rPr>
          <w:rFonts w:ascii="Calibri" w:eastAsia="Calibri" w:hAnsi="Calibri" w:cs="Calibri"/>
          <w:color w:val="000000"/>
          <w:sz w:val="23"/>
          <w:szCs w:val="23"/>
        </w:rPr>
        <w:t>.</w:t>
      </w:r>
    </w:p>
    <w:p w14:paraId="4F885529" w14:textId="77777777" w:rsidR="00C9076C" w:rsidRPr="00C14595" w:rsidRDefault="00C9076C" w:rsidP="00C9076C">
      <w:pPr>
        <w:pBdr>
          <w:top w:val="nil"/>
          <w:left w:val="nil"/>
          <w:bottom w:val="nil"/>
          <w:right w:val="nil"/>
          <w:between w:val="nil"/>
        </w:pBdr>
        <w:ind w:left="284" w:firstLine="851"/>
        <w:jc w:val="center"/>
        <w:rPr>
          <w:rFonts w:ascii="Calibri" w:eastAsia="Calibri" w:hAnsi="Calibri" w:cs="Calibri"/>
          <w:color w:val="000000"/>
        </w:rPr>
      </w:pPr>
    </w:p>
    <w:p w14:paraId="3C37DB63" w14:textId="77777777" w:rsidR="00C9076C" w:rsidRPr="00C14595" w:rsidRDefault="00C9076C" w:rsidP="00C9076C">
      <w:pPr>
        <w:pBdr>
          <w:top w:val="nil"/>
          <w:left w:val="nil"/>
          <w:bottom w:val="nil"/>
          <w:right w:val="nil"/>
          <w:between w:val="nil"/>
        </w:pBdr>
        <w:rPr>
          <w:rFonts w:ascii="Calibri" w:eastAsia="Calibri" w:hAnsi="Calibri" w:cs="Calibri"/>
          <w:color w:val="000000"/>
        </w:rPr>
      </w:pPr>
    </w:p>
    <w:p w14:paraId="45E84878" w14:textId="77777777" w:rsidR="00C9076C" w:rsidRPr="00C14595" w:rsidRDefault="00C9076C" w:rsidP="00C9076C">
      <w:pPr>
        <w:pStyle w:val="NormalWeb"/>
        <w:spacing w:before="0" w:beforeAutospacing="0"/>
        <w:ind w:left="284" w:firstLine="851"/>
        <w:jc w:val="center"/>
        <w:rPr>
          <w:rFonts w:ascii="Calibri" w:hAnsi="Calibri" w:cs="Arial"/>
        </w:rPr>
      </w:pPr>
    </w:p>
    <w:p w14:paraId="43A4155E" w14:textId="16BF904E" w:rsidR="00A01685" w:rsidRPr="00C4666F" w:rsidRDefault="00A01685" w:rsidP="00C9076C">
      <w:pPr>
        <w:pStyle w:val="NormalWeb"/>
        <w:spacing w:before="0" w:beforeAutospacing="0"/>
        <w:ind w:left="284" w:firstLine="851"/>
        <w:jc w:val="right"/>
        <w:rPr>
          <w:b/>
          <w:smallCaps/>
        </w:rPr>
      </w:pPr>
    </w:p>
    <w:sectPr w:rsidR="00A01685" w:rsidRPr="00C4666F" w:rsidSect="00A01685">
      <w:headerReference w:type="default" r:id="rId10"/>
      <w:footerReference w:type="default" r:id="rId11"/>
      <w:pgSz w:w="11906" w:h="16838"/>
      <w:pgMar w:top="1440" w:right="849" w:bottom="567"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20681" w14:textId="77777777" w:rsidR="00463A20" w:rsidRDefault="00463A20" w:rsidP="0094776E">
      <w:pPr>
        <w:spacing w:line="240" w:lineRule="auto"/>
      </w:pPr>
      <w:r>
        <w:separator/>
      </w:r>
    </w:p>
  </w:endnote>
  <w:endnote w:type="continuationSeparator" w:id="0">
    <w:p w14:paraId="2C8229AC" w14:textId="77777777" w:rsidR="00463A20" w:rsidRDefault="00463A20" w:rsidP="009477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mo">
    <w:altName w:val="Times New Roman"/>
    <w:charset w:val="00"/>
    <w:family w:val="auto"/>
    <w:pitch w:val="default"/>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1869" w14:textId="77777777" w:rsidR="00B77A51" w:rsidRPr="00B77A51" w:rsidRDefault="00B77A51" w:rsidP="00B77A51">
    <w:pPr>
      <w:tabs>
        <w:tab w:val="center" w:pos="4252"/>
        <w:tab w:val="right" w:pos="8504"/>
      </w:tabs>
      <w:spacing w:line="240" w:lineRule="auto"/>
      <w:jc w:val="center"/>
      <w:rPr>
        <w:rFonts w:ascii="Candara" w:eastAsia="Calibri" w:hAnsi="Candara" w:cs="Lucida Sans Unicode"/>
        <w:sz w:val="16"/>
        <w:szCs w:val="16"/>
        <w:lang w:eastAsia="en-US"/>
      </w:rPr>
    </w:pPr>
    <w:r w:rsidRPr="00B77A51">
      <w:rPr>
        <w:rFonts w:ascii="Candara" w:eastAsia="Calibri" w:hAnsi="Candara" w:cs="Lucida Sans Unicode"/>
        <w:sz w:val="16"/>
        <w:szCs w:val="16"/>
        <w:lang w:eastAsia="en-US"/>
      </w:rPr>
      <w:t>Rua Cel. Genuíno, 421 - 9° andar – Porto Alegre/</w:t>
    </w:r>
    <w:proofErr w:type="gramStart"/>
    <w:r w:rsidRPr="00B77A51">
      <w:rPr>
        <w:rFonts w:ascii="Candara" w:eastAsia="Calibri" w:hAnsi="Candara" w:cs="Lucida Sans Unicode"/>
        <w:sz w:val="16"/>
        <w:szCs w:val="16"/>
        <w:lang w:eastAsia="en-US"/>
      </w:rPr>
      <w:t>RS  -</w:t>
    </w:r>
    <w:proofErr w:type="gramEnd"/>
    <w:r w:rsidRPr="00B77A51">
      <w:rPr>
        <w:rFonts w:ascii="Candara" w:eastAsia="Calibri" w:hAnsi="Candara" w:cs="Lucida Sans Unicode"/>
        <w:sz w:val="16"/>
        <w:szCs w:val="16"/>
        <w:lang w:eastAsia="en-US"/>
      </w:rPr>
      <w:t xml:space="preserve"> CEP 90010-350</w:t>
    </w:r>
  </w:p>
  <w:p w14:paraId="0E0A69DC" w14:textId="77777777" w:rsidR="00B77A51" w:rsidRPr="00B77A51" w:rsidRDefault="00B77A51" w:rsidP="00B77A51">
    <w:pPr>
      <w:tabs>
        <w:tab w:val="center" w:pos="4252"/>
        <w:tab w:val="right" w:pos="8504"/>
      </w:tabs>
      <w:spacing w:line="240" w:lineRule="auto"/>
      <w:jc w:val="center"/>
      <w:rPr>
        <w:rFonts w:ascii="Candara" w:eastAsia="Calibri" w:hAnsi="Candara" w:cs="Lucida Sans Unicode"/>
        <w:sz w:val="16"/>
        <w:szCs w:val="16"/>
        <w:lang w:eastAsia="en-US"/>
      </w:rPr>
    </w:pPr>
    <w:r w:rsidRPr="00B77A51">
      <w:rPr>
        <w:rFonts w:ascii="Candara" w:eastAsia="Calibri" w:hAnsi="Candara" w:cs="Lucida Sans Unicode"/>
        <w:sz w:val="16"/>
        <w:szCs w:val="16"/>
        <w:lang w:eastAsia="en-US"/>
      </w:rPr>
      <w:t>Tel.: (51) 3027 6565 Fax: (51) 3027 6555</w:t>
    </w:r>
  </w:p>
  <w:p w14:paraId="408BDE2F" w14:textId="77777777" w:rsidR="00B77A51" w:rsidRPr="00B77A51" w:rsidRDefault="00B77A51" w:rsidP="00B77A51">
    <w:pPr>
      <w:tabs>
        <w:tab w:val="center" w:pos="4252"/>
        <w:tab w:val="right" w:pos="8504"/>
      </w:tabs>
      <w:spacing w:line="240" w:lineRule="auto"/>
      <w:jc w:val="center"/>
      <w:rPr>
        <w:rFonts w:ascii="Calibri" w:eastAsia="Calibri" w:hAnsi="Calibri"/>
        <w:sz w:val="22"/>
        <w:szCs w:val="22"/>
        <w:lang w:eastAsia="en-US"/>
      </w:rPr>
    </w:pPr>
    <w:hyperlink r:id="rId1" w:history="1">
      <w:r w:rsidRPr="00B77A51">
        <w:rPr>
          <w:rFonts w:ascii="Candara" w:eastAsia="Calibri" w:hAnsi="Candara" w:cs="Lucida Sans Unicode"/>
          <w:color w:val="0000FF"/>
          <w:sz w:val="16"/>
          <w:szCs w:val="16"/>
          <w:u w:val="single"/>
          <w:lang w:eastAsia="en-US"/>
        </w:rPr>
        <w:t>http://www.fmp.com.br</w:t>
      </w:r>
    </w:hyperlink>
  </w:p>
  <w:p w14:paraId="50D792EE" w14:textId="77777777" w:rsidR="00B77A51" w:rsidRDefault="00B77A5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593A9" w14:textId="77777777" w:rsidR="00463A20" w:rsidRDefault="00463A20" w:rsidP="0094776E">
      <w:pPr>
        <w:spacing w:line="240" w:lineRule="auto"/>
      </w:pPr>
      <w:r>
        <w:separator/>
      </w:r>
    </w:p>
  </w:footnote>
  <w:footnote w:type="continuationSeparator" w:id="0">
    <w:p w14:paraId="774AA2EE" w14:textId="77777777" w:rsidR="00463A20" w:rsidRDefault="00463A20" w:rsidP="009477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6" w:type="dxa"/>
      <w:tblInd w:w="-743" w:type="dxa"/>
      <w:tblBorders>
        <w:top w:val="thinThickSmallGap" w:sz="24" w:space="0" w:color="7F7F7F"/>
        <w:bottom w:val="thinThickSmallGap" w:sz="24" w:space="0" w:color="7F7F7F"/>
      </w:tblBorders>
      <w:tblLayout w:type="fixed"/>
      <w:tblLook w:val="04A0" w:firstRow="1" w:lastRow="0" w:firstColumn="1" w:lastColumn="0" w:noHBand="0" w:noVBand="1"/>
    </w:tblPr>
    <w:tblGrid>
      <w:gridCol w:w="3402"/>
      <w:gridCol w:w="284"/>
      <w:gridCol w:w="7230"/>
    </w:tblGrid>
    <w:tr w:rsidR="003D2D3F" w14:paraId="10A53D04" w14:textId="77777777" w:rsidTr="0026757C">
      <w:trPr>
        <w:trHeight w:val="2155"/>
      </w:trPr>
      <w:tc>
        <w:tcPr>
          <w:tcW w:w="3402" w:type="dxa"/>
          <w:tcBorders>
            <w:top w:val="double" w:sz="4" w:space="0" w:color="auto"/>
            <w:bottom w:val="double" w:sz="4" w:space="0" w:color="auto"/>
          </w:tcBorders>
          <w:shd w:val="clear" w:color="auto" w:fill="auto"/>
          <w:vAlign w:val="center"/>
        </w:tcPr>
        <w:p w14:paraId="605F4209" w14:textId="3BD55FAD" w:rsidR="003D2D3F" w:rsidRPr="00136347" w:rsidRDefault="003B6A10" w:rsidP="003D2D3F">
          <w:pPr>
            <w:pStyle w:val="Cabealho"/>
            <w:ind w:left="175" w:hanging="141"/>
            <w:jc w:val="center"/>
            <w:rPr>
              <w:rFonts w:ascii="Calibri" w:eastAsia="Calibri" w:hAnsi="Calibri"/>
            </w:rPr>
          </w:pPr>
          <w:r w:rsidRPr="003D2D3F">
            <w:rPr>
              <w:rFonts w:ascii="Calibri" w:eastAsia="Calibri" w:hAnsi="Calibri"/>
              <w:noProof/>
              <w:lang w:val="pt-BR" w:eastAsia="pt-BR"/>
            </w:rPr>
            <w:drawing>
              <wp:inline distT="0" distB="0" distL="0" distR="0" wp14:anchorId="26AD47DE" wp14:editId="28D62EFD">
                <wp:extent cx="1571625" cy="762000"/>
                <wp:effectExtent l="0" t="0" r="0" b="0"/>
                <wp:docPr id="2" name="Imagem 4" descr="FMP_logo_versaopreferencial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FMP_logo_versaopreferencial_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762000"/>
                        </a:xfrm>
                        <a:prstGeom prst="rect">
                          <a:avLst/>
                        </a:prstGeom>
                        <a:noFill/>
                        <a:ln>
                          <a:noFill/>
                        </a:ln>
                      </pic:spPr>
                    </pic:pic>
                  </a:graphicData>
                </a:graphic>
              </wp:inline>
            </w:drawing>
          </w:r>
        </w:p>
      </w:tc>
      <w:tc>
        <w:tcPr>
          <w:tcW w:w="284" w:type="dxa"/>
          <w:tcBorders>
            <w:top w:val="double" w:sz="4" w:space="0" w:color="auto"/>
            <w:bottom w:val="double" w:sz="4" w:space="0" w:color="auto"/>
          </w:tcBorders>
          <w:shd w:val="clear" w:color="auto" w:fill="auto"/>
        </w:tcPr>
        <w:p w14:paraId="41752C36" w14:textId="77777777" w:rsidR="003D2D3F" w:rsidRPr="00136347" w:rsidRDefault="003D2D3F" w:rsidP="003D2D3F">
          <w:pPr>
            <w:pStyle w:val="Cabealho"/>
            <w:ind w:left="175" w:hanging="141"/>
            <w:rPr>
              <w:rFonts w:ascii="Calibri" w:eastAsia="Calibri" w:hAnsi="Calibri"/>
            </w:rPr>
          </w:pPr>
        </w:p>
      </w:tc>
      <w:tc>
        <w:tcPr>
          <w:tcW w:w="7230" w:type="dxa"/>
          <w:tcBorders>
            <w:top w:val="double" w:sz="4" w:space="0" w:color="auto"/>
            <w:bottom w:val="double" w:sz="4" w:space="0" w:color="auto"/>
          </w:tcBorders>
          <w:shd w:val="clear" w:color="auto" w:fill="auto"/>
        </w:tcPr>
        <w:p w14:paraId="472DDE65" w14:textId="77777777" w:rsidR="003D2D3F" w:rsidRPr="00136347" w:rsidRDefault="003D2D3F" w:rsidP="003D2D3F">
          <w:pPr>
            <w:ind w:left="175" w:hanging="141"/>
            <w:jc w:val="center"/>
            <w:rPr>
              <w:rFonts w:ascii="Candara" w:eastAsia="Calibri" w:hAnsi="Candara" w:cs="Lucida Sans Unicode"/>
              <w:b/>
              <w:bCs/>
              <w:smallCaps/>
              <w:sz w:val="16"/>
              <w:szCs w:val="16"/>
            </w:rPr>
          </w:pPr>
        </w:p>
        <w:p w14:paraId="45B9AD2C" w14:textId="77777777" w:rsidR="003D2D3F" w:rsidRPr="00136347" w:rsidRDefault="003D2D3F" w:rsidP="003D2D3F">
          <w:pPr>
            <w:ind w:left="175" w:hanging="141"/>
            <w:jc w:val="center"/>
            <w:rPr>
              <w:rFonts w:ascii="Arial" w:eastAsia="Calibri" w:hAnsi="Arial" w:cs="Arial"/>
              <w:b/>
              <w:bCs/>
              <w:sz w:val="20"/>
            </w:rPr>
          </w:pPr>
          <w:r w:rsidRPr="00136347">
            <w:rPr>
              <w:rFonts w:ascii="Arial" w:eastAsia="Calibri" w:hAnsi="Arial" w:cs="Arial"/>
              <w:b/>
              <w:bCs/>
              <w:sz w:val="20"/>
            </w:rPr>
            <w:t>Faculdade de Direito da</w:t>
          </w:r>
        </w:p>
        <w:p w14:paraId="7F353AB6" w14:textId="77777777" w:rsidR="003D2D3F" w:rsidRPr="00136347" w:rsidRDefault="003D2D3F" w:rsidP="003D2D3F">
          <w:pPr>
            <w:ind w:left="175" w:hanging="141"/>
            <w:jc w:val="center"/>
            <w:rPr>
              <w:rFonts w:ascii="Arial" w:eastAsia="Calibri" w:hAnsi="Arial" w:cs="Arial"/>
              <w:b/>
              <w:bCs/>
              <w:sz w:val="20"/>
            </w:rPr>
          </w:pPr>
          <w:r w:rsidRPr="00136347">
            <w:rPr>
              <w:rFonts w:ascii="Arial" w:eastAsia="Calibri" w:hAnsi="Arial" w:cs="Arial"/>
              <w:b/>
              <w:bCs/>
              <w:sz w:val="20"/>
            </w:rPr>
            <w:t xml:space="preserve"> Fundação Escola Superior do Ministério Público</w:t>
          </w:r>
        </w:p>
        <w:p w14:paraId="381A4E21" w14:textId="77777777" w:rsidR="003D2D3F" w:rsidRPr="00136347" w:rsidRDefault="003D2D3F" w:rsidP="003D2D3F">
          <w:pPr>
            <w:ind w:left="175" w:right="-108" w:hanging="141"/>
            <w:jc w:val="center"/>
            <w:rPr>
              <w:rFonts w:ascii="Arial" w:eastAsia="Calibri" w:hAnsi="Arial" w:cs="Arial"/>
              <w:sz w:val="16"/>
              <w:szCs w:val="16"/>
            </w:rPr>
          </w:pPr>
          <w:proofErr w:type="spellStart"/>
          <w:r w:rsidRPr="00136347">
            <w:rPr>
              <w:rFonts w:ascii="Arial" w:eastAsia="Calibri" w:hAnsi="Arial" w:cs="Arial"/>
              <w:sz w:val="16"/>
              <w:szCs w:val="16"/>
            </w:rPr>
            <w:t>Recredenciada</w:t>
          </w:r>
          <w:proofErr w:type="spellEnd"/>
          <w:r w:rsidRPr="00136347">
            <w:rPr>
              <w:rFonts w:ascii="Arial" w:eastAsia="Calibri" w:hAnsi="Arial" w:cs="Arial"/>
              <w:sz w:val="16"/>
              <w:szCs w:val="16"/>
            </w:rPr>
            <w:t xml:space="preserve"> pela Portaria MEC n° </w:t>
          </w:r>
          <w:r>
            <w:rPr>
              <w:rFonts w:ascii="Arial" w:eastAsia="Calibri" w:hAnsi="Arial" w:cs="Arial"/>
              <w:sz w:val="16"/>
              <w:szCs w:val="16"/>
            </w:rPr>
            <w:t>2.132</w:t>
          </w:r>
          <w:r w:rsidRPr="00136347">
            <w:rPr>
              <w:rFonts w:ascii="Arial" w:eastAsia="Calibri" w:hAnsi="Arial" w:cs="Arial"/>
              <w:sz w:val="16"/>
              <w:szCs w:val="16"/>
            </w:rPr>
            <w:t xml:space="preserve">, de </w:t>
          </w:r>
          <w:r>
            <w:rPr>
              <w:rFonts w:ascii="Arial" w:eastAsia="Calibri" w:hAnsi="Arial" w:cs="Arial"/>
              <w:sz w:val="16"/>
              <w:szCs w:val="16"/>
            </w:rPr>
            <w:t>11</w:t>
          </w:r>
          <w:r w:rsidRPr="00136347">
            <w:rPr>
              <w:rFonts w:ascii="Arial" w:eastAsia="Calibri" w:hAnsi="Arial" w:cs="Arial"/>
              <w:sz w:val="16"/>
              <w:szCs w:val="16"/>
            </w:rPr>
            <w:t>/</w:t>
          </w:r>
          <w:r>
            <w:rPr>
              <w:rFonts w:ascii="Arial" w:eastAsia="Calibri" w:hAnsi="Arial" w:cs="Arial"/>
              <w:sz w:val="16"/>
              <w:szCs w:val="16"/>
            </w:rPr>
            <w:t>12</w:t>
          </w:r>
          <w:r w:rsidRPr="00136347">
            <w:rPr>
              <w:rFonts w:ascii="Arial" w:eastAsia="Calibri" w:hAnsi="Arial" w:cs="Arial"/>
              <w:sz w:val="16"/>
              <w:szCs w:val="16"/>
            </w:rPr>
            <w:t>/201</w:t>
          </w:r>
          <w:r>
            <w:rPr>
              <w:rFonts w:ascii="Arial" w:eastAsia="Calibri" w:hAnsi="Arial" w:cs="Arial"/>
              <w:sz w:val="16"/>
              <w:szCs w:val="16"/>
            </w:rPr>
            <w:t>9</w:t>
          </w:r>
          <w:r w:rsidRPr="00136347">
            <w:rPr>
              <w:rFonts w:ascii="Arial" w:eastAsia="Calibri" w:hAnsi="Arial" w:cs="Arial"/>
              <w:sz w:val="16"/>
              <w:szCs w:val="16"/>
            </w:rPr>
            <w:t>– DOU</w:t>
          </w:r>
          <w:r>
            <w:rPr>
              <w:rFonts w:ascii="Arial" w:eastAsia="Calibri" w:hAnsi="Arial" w:cs="Arial"/>
              <w:sz w:val="16"/>
              <w:szCs w:val="16"/>
            </w:rPr>
            <w:t xml:space="preserve"> nº 240</w:t>
          </w:r>
          <w:r w:rsidRPr="00136347">
            <w:rPr>
              <w:rFonts w:ascii="Arial" w:eastAsia="Calibri" w:hAnsi="Arial" w:cs="Arial"/>
              <w:sz w:val="16"/>
              <w:szCs w:val="16"/>
            </w:rPr>
            <w:t xml:space="preserve"> de </w:t>
          </w:r>
          <w:r>
            <w:rPr>
              <w:rFonts w:ascii="Arial" w:eastAsia="Calibri" w:hAnsi="Arial" w:cs="Arial"/>
              <w:sz w:val="16"/>
              <w:szCs w:val="16"/>
            </w:rPr>
            <w:t>11/12/2019, pág.66, Seção 1</w:t>
          </w:r>
          <w:r w:rsidRPr="00136347">
            <w:rPr>
              <w:rFonts w:ascii="Arial" w:eastAsia="Calibri" w:hAnsi="Arial" w:cs="Arial"/>
              <w:sz w:val="16"/>
              <w:szCs w:val="16"/>
            </w:rPr>
            <w:t>. </w:t>
          </w:r>
        </w:p>
        <w:p w14:paraId="6434251F" w14:textId="77777777" w:rsidR="003D2D3F" w:rsidRPr="00136347" w:rsidRDefault="003D2D3F" w:rsidP="003D2D3F">
          <w:pPr>
            <w:ind w:left="175" w:hanging="141"/>
            <w:jc w:val="center"/>
            <w:rPr>
              <w:rFonts w:ascii="Arial" w:eastAsia="Calibri" w:hAnsi="Arial" w:cs="Arial"/>
              <w:sz w:val="14"/>
              <w:szCs w:val="14"/>
            </w:rPr>
          </w:pPr>
        </w:p>
        <w:p w14:paraId="3F810DFF" w14:textId="66548B3C" w:rsidR="003D2D3F" w:rsidRPr="00136347" w:rsidRDefault="003D2D3F" w:rsidP="003D2D3F">
          <w:pPr>
            <w:ind w:left="175" w:hanging="141"/>
            <w:jc w:val="center"/>
            <w:rPr>
              <w:rFonts w:ascii="Arial" w:eastAsia="Calibri" w:hAnsi="Arial" w:cs="Arial"/>
              <w:sz w:val="20"/>
            </w:rPr>
          </w:pPr>
          <w:r>
            <w:rPr>
              <w:rFonts w:ascii="Arial" w:eastAsia="Calibri" w:hAnsi="Arial" w:cs="Arial"/>
              <w:b/>
              <w:bCs/>
              <w:sz w:val="20"/>
            </w:rPr>
            <w:t>Pós</w:t>
          </w:r>
          <w:r w:rsidR="005710C1">
            <w:rPr>
              <w:rFonts w:ascii="Arial" w:eastAsia="Calibri" w:hAnsi="Arial" w:cs="Arial"/>
              <w:b/>
              <w:bCs/>
              <w:sz w:val="20"/>
            </w:rPr>
            <w:t>-g</w:t>
          </w:r>
          <w:r>
            <w:rPr>
              <w:rFonts w:ascii="Arial" w:eastAsia="Calibri" w:hAnsi="Arial" w:cs="Arial"/>
              <w:b/>
              <w:bCs/>
              <w:sz w:val="20"/>
            </w:rPr>
            <w:t xml:space="preserve">raduação </w:t>
          </w:r>
          <w:r w:rsidRPr="007646A6">
            <w:rPr>
              <w:rFonts w:ascii="Arial" w:eastAsia="Calibri" w:hAnsi="Arial" w:cs="Arial"/>
              <w:b/>
              <w:bCs/>
              <w:i/>
              <w:sz w:val="20"/>
            </w:rPr>
            <w:t>Stricto Sensu</w:t>
          </w:r>
          <w:r>
            <w:rPr>
              <w:rFonts w:ascii="Arial" w:eastAsia="Calibri" w:hAnsi="Arial" w:cs="Arial"/>
              <w:b/>
              <w:bCs/>
              <w:sz w:val="20"/>
            </w:rPr>
            <w:t xml:space="preserve"> – Mestrado Acadêmico em Direito</w:t>
          </w:r>
        </w:p>
        <w:p w14:paraId="5502D384" w14:textId="77777777" w:rsidR="003D2D3F" w:rsidRPr="00136347" w:rsidRDefault="003D2D3F" w:rsidP="003D2D3F">
          <w:pPr>
            <w:ind w:left="175" w:hanging="141"/>
            <w:jc w:val="center"/>
            <w:rPr>
              <w:rFonts w:ascii="Arial" w:eastAsia="Calibri" w:hAnsi="Arial" w:cs="Arial"/>
              <w:sz w:val="16"/>
              <w:szCs w:val="16"/>
            </w:rPr>
          </w:pPr>
          <w:r>
            <w:rPr>
              <w:rFonts w:ascii="Arial" w:eastAsia="Calibri" w:hAnsi="Arial" w:cs="Arial"/>
              <w:sz w:val="16"/>
              <w:szCs w:val="16"/>
            </w:rPr>
            <w:t>Reconhecido</w:t>
          </w:r>
          <w:r w:rsidRPr="00136347">
            <w:rPr>
              <w:rFonts w:ascii="Arial" w:eastAsia="Calibri" w:hAnsi="Arial" w:cs="Arial"/>
              <w:sz w:val="16"/>
              <w:szCs w:val="16"/>
            </w:rPr>
            <w:t xml:space="preserve"> pela Portaria MEC </w:t>
          </w:r>
          <w:proofErr w:type="spellStart"/>
          <w:r w:rsidRPr="00136347">
            <w:rPr>
              <w:rFonts w:ascii="Arial" w:eastAsia="Calibri" w:hAnsi="Arial" w:cs="Arial"/>
              <w:sz w:val="16"/>
              <w:szCs w:val="16"/>
            </w:rPr>
            <w:t>n.°</w:t>
          </w:r>
          <w:proofErr w:type="spellEnd"/>
          <w:r w:rsidRPr="00136347">
            <w:rPr>
              <w:rFonts w:ascii="Arial" w:eastAsia="Calibri" w:hAnsi="Arial" w:cs="Arial"/>
              <w:sz w:val="16"/>
              <w:szCs w:val="16"/>
            </w:rPr>
            <w:t xml:space="preserve"> </w:t>
          </w:r>
          <w:r>
            <w:rPr>
              <w:rFonts w:ascii="Arial" w:eastAsia="Calibri" w:hAnsi="Arial" w:cs="Arial"/>
              <w:sz w:val="16"/>
              <w:szCs w:val="16"/>
            </w:rPr>
            <w:t>256</w:t>
          </w:r>
          <w:r w:rsidRPr="00136347">
            <w:rPr>
              <w:rFonts w:ascii="Arial" w:eastAsia="Calibri" w:hAnsi="Arial" w:cs="Arial"/>
              <w:sz w:val="16"/>
              <w:szCs w:val="16"/>
            </w:rPr>
            <w:t xml:space="preserve">, de </w:t>
          </w:r>
          <w:r>
            <w:rPr>
              <w:rFonts w:ascii="Arial" w:eastAsia="Calibri" w:hAnsi="Arial" w:cs="Arial"/>
              <w:sz w:val="16"/>
              <w:szCs w:val="16"/>
            </w:rPr>
            <w:t>15 de fevereiro</w:t>
          </w:r>
          <w:r w:rsidRPr="00136347">
            <w:rPr>
              <w:rFonts w:ascii="Arial" w:eastAsia="Calibri" w:hAnsi="Arial" w:cs="Arial"/>
              <w:sz w:val="16"/>
              <w:szCs w:val="16"/>
            </w:rPr>
            <w:t xml:space="preserve"> de 2017 – DOU de </w:t>
          </w:r>
          <w:r>
            <w:rPr>
              <w:rFonts w:ascii="Arial" w:eastAsia="Calibri" w:hAnsi="Arial" w:cs="Arial"/>
              <w:sz w:val="16"/>
              <w:szCs w:val="16"/>
            </w:rPr>
            <w:t>16/2</w:t>
          </w:r>
          <w:r w:rsidRPr="00136347">
            <w:rPr>
              <w:rFonts w:ascii="Arial" w:eastAsia="Calibri" w:hAnsi="Arial" w:cs="Arial"/>
              <w:sz w:val="16"/>
              <w:szCs w:val="16"/>
            </w:rPr>
            <w:t>/2017.</w:t>
          </w:r>
        </w:p>
        <w:p w14:paraId="68794DA9" w14:textId="77777777" w:rsidR="003D2D3F" w:rsidRPr="00136347" w:rsidRDefault="003D2D3F" w:rsidP="003D2D3F">
          <w:pPr>
            <w:ind w:left="175" w:hanging="141"/>
            <w:jc w:val="center"/>
            <w:rPr>
              <w:rFonts w:ascii="Candara" w:eastAsia="Calibri" w:hAnsi="Candara"/>
              <w:sz w:val="16"/>
              <w:szCs w:val="16"/>
            </w:rPr>
          </w:pPr>
        </w:p>
      </w:tc>
    </w:tr>
  </w:tbl>
  <w:p w14:paraId="2E227628" w14:textId="77777777" w:rsidR="0094776E" w:rsidRPr="00881755" w:rsidRDefault="0094776E">
    <w:pPr>
      <w:pStyle w:val="Cabealho"/>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B4E7E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E6CF2"/>
    <w:multiLevelType w:val="hybridMultilevel"/>
    <w:tmpl w:val="87A2B9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B247EE"/>
    <w:multiLevelType w:val="multilevel"/>
    <w:tmpl w:val="5404B50A"/>
    <w:lvl w:ilvl="0">
      <w:start w:val="1"/>
      <w:numFmt w:val="lowerLetter"/>
      <w:lvlText w:val="%1)"/>
      <w:lvlJc w:val="left"/>
      <w:pPr>
        <w:ind w:left="1353" w:hanging="359"/>
      </w:pPr>
      <w:rPr>
        <w:b/>
        <w:vertAlign w:val="baseline"/>
      </w:rPr>
    </w:lvl>
    <w:lvl w:ilvl="1">
      <w:start w:val="1"/>
      <w:numFmt w:val="lowerLetter"/>
      <w:lvlText w:val="%2."/>
      <w:lvlJc w:val="left"/>
      <w:pPr>
        <w:ind w:left="2073" w:hanging="360"/>
      </w:pPr>
      <w:rPr>
        <w:vertAlign w:val="baseline"/>
      </w:rPr>
    </w:lvl>
    <w:lvl w:ilvl="2">
      <w:start w:val="1"/>
      <w:numFmt w:val="lowerRoman"/>
      <w:lvlText w:val="%3."/>
      <w:lvlJc w:val="right"/>
      <w:pPr>
        <w:ind w:left="2793" w:hanging="180"/>
      </w:pPr>
      <w:rPr>
        <w:vertAlign w:val="baseline"/>
      </w:rPr>
    </w:lvl>
    <w:lvl w:ilvl="3">
      <w:start w:val="1"/>
      <w:numFmt w:val="decimal"/>
      <w:lvlText w:val="%4."/>
      <w:lvlJc w:val="left"/>
      <w:pPr>
        <w:ind w:left="3513" w:hanging="360"/>
      </w:pPr>
      <w:rPr>
        <w:vertAlign w:val="baseline"/>
      </w:rPr>
    </w:lvl>
    <w:lvl w:ilvl="4">
      <w:start w:val="1"/>
      <w:numFmt w:val="lowerLetter"/>
      <w:lvlText w:val="%5."/>
      <w:lvlJc w:val="left"/>
      <w:pPr>
        <w:ind w:left="4233" w:hanging="360"/>
      </w:pPr>
      <w:rPr>
        <w:vertAlign w:val="baseline"/>
      </w:rPr>
    </w:lvl>
    <w:lvl w:ilvl="5">
      <w:start w:val="1"/>
      <w:numFmt w:val="lowerRoman"/>
      <w:lvlText w:val="%6."/>
      <w:lvlJc w:val="right"/>
      <w:pPr>
        <w:ind w:left="4953" w:hanging="180"/>
      </w:pPr>
      <w:rPr>
        <w:vertAlign w:val="baseline"/>
      </w:rPr>
    </w:lvl>
    <w:lvl w:ilvl="6">
      <w:start w:val="1"/>
      <w:numFmt w:val="decimal"/>
      <w:lvlText w:val="%7."/>
      <w:lvlJc w:val="left"/>
      <w:pPr>
        <w:ind w:left="5673" w:hanging="360"/>
      </w:pPr>
      <w:rPr>
        <w:vertAlign w:val="baseline"/>
      </w:rPr>
    </w:lvl>
    <w:lvl w:ilvl="7">
      <w:start w:val="1"/>
      <w:numFmt w:val="lowerLetter"/>
      <w:lvlText w:val="%8."/>
      <w:lvlJc w:val="left"/>
      <w:pPr>
        <w:ind w:left="6393" w:hanging="360"/>
      </w:pPr>
      <w:rPr>
        <w:vertAlign w:val="baseline"/>
      </w:rPr>
    </w:lvl>
    <w:lvl w:ilvl="8">
      <w:start w:val="1"/>
      <w:numFmt w:val="lowerRoman"/>
      <w:lvlText w:val="%9."/>
      <w:lvlJc w:val="right"/>
      <w:pPr>
        <w:ind w:left="7113" w:hanging="180"/>
      </w:pPr>
      <w:rPr>
        <w:vertAlign w:val="baseline"/>
      </w:rPr>
    </w:lvl>
  </w:abstractNum>
  <w:abstractNum w:abstractNumId="3" w15:restartNumberingAfterBreak="0">
    <w:nsid w:val="0AA1007C"/>
    <w:multiLevelType w:val="hybridMultilevel"/>
    <w:tmpl w:val="728CFF34"/>
    <w:lvl w:ilvl="0" w:tplc="0C9AEEE6">
      <w:start w:val="1"/>
      <w:numFmt w:val="lowerLetter"/>
      <w:lvlText w:val="%1)"/>
      <w:lvlJc w:val="left"/>
      <w:pPr>
        <w:ind w:left="1211" w:hanging="360"/>
      </w:pPr>
      <w:rPr>
        <w:rFonts w:ascii="Calibri" w:hAnsi="Calibri" w:cs="Arial"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 w15:restartNumberingAfterBreak="0">
    <w:nsid w:val="0B93394B"/>
    <w:multiLevelType w:val="hybridMultilevel"/>
    <w:tmpl w:val="10A27A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81B79FF"/>
    <w:multiLevelType w:val="hybridMultilevel"/>
    <w:tmpl w:val="A6B61BEA"/>
    <w:lvl w:ilvl="0" w:tplc="4D8C5A8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D34064A"/>
    <w:multiLevelType w:val="hybridMultilevel"/>
    <w:tmpl w:val="4A5C2D2C"/>
    <w:lvl w:ilvl="0" w:tplc="F5207D4C">
      <w:start w:val="1"/>
      <w:numFmt w:val="decimal"/>
      <w:lvlText w:val="%1."/>
      <w:lvlJc w:val="left"/>
      <w:pPr>
        <w:ind w:left="420" w:hanging="360"/>
      </w:pPr>
      <w:rPr>
        <w:rFonts w:hint="default"/>
        <w:b/>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7" w15:restartNumberingAfterBreak="0">
    <w:nsid w:val="27842E6B"/>
    <w:multiLevelType w:val="hybridMultilevel"/>
    <w:tmpl w:val="0AA0DB50"/>
    <w:lvl w:ilvl="0" w:tplc="A0D0E754">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8" w15:restartNumberingAfterBreak="0">
    <w:nsid w:val="3289745B"/>
    <w:multiLevelType w:val="hybridMultilevel"/>
    <w:tmpl w:val="1C4CDC9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1650E28"/>
    <w:multiLevelType w:val="hybridMultilevel"/>
    <w:tmpl w:val="728CFF34"/>
    <w:lvl w:ilvl="0" w:tplc="0C9AEEE6">
      <w:start w:val="1"/>
      <w:numFmt w:val="lowerLetter"/>
      <w:lvlText w:val="%1)"/>
      <w:lvlJc w:val="left"/>
      <w:pPr>
        <w:ind w:left="1211" w:hanging="360"/>
      </w:pPr>
      <w:rPr>
        <w:rFonts w:ascii="Calibri" w:hAnsi="Calibri" w:cs="Arial"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0" w15:restartNumberingAfterBreak="0">
    <w:nsid w:val="56C46D59"/>
    <w:multiLevelType w:val="hybridMultilevel"/>
    <w:tmpl w:val="E19818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02B2A62"/>
    <w:multiLevelType w:val="hybridMultilevel"/>
    <w:tmpl w:val="EE3E70B4"/>
    <w:lvl w:ilvl="0" w:tplc="ECA6386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15:restartNumberingAfterBreak="0">
    <w:nsid w:val="69291DBB"/>
    <w:multiLevelType w:val="hybridMultilevel"/>
    <w:tmpl w:val="6AA849A2"/>
    <w:lvl w:ilvl="0" w:tplc="1D9C4272">
      <w:start w:val="1"/>
      <w:numFmt w:val="lowerLetter"/>
      <w:lvlText w:val="%1)"/>
      <w:lvlJc w:val="left"/>
      <w:pPr>
        <w:ind w:left="1068" w:hanging="360"/>
      </w:pPr>
      <w:rPr>
        <w:rFonts w:cs="Arial Unicode M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15:restartNumberingAfterBreak="0">
    <w:nsid w:val="6B794D97"/>
    <w:multiLevelType w:val="multilevel"/>
    <w:tmpl w:val="71265680"/>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14" w15:restartNumberingAfterBreak="0">
    <w:nsid w:val="6F112242"/>
    <w:multiLevelType w:val="hybridMultilevel"/>
    <w:tmpl w:val="6CA43BF0"/>
    <w:lvl w:ilvl="0" w:tplc="F07C460A">
      <w:start w:val="1"/>
      <w:numFmt w:val="lowerLetter"/>
      <w:lvlText w:val="%1)"/>
      <w:lvlJc w:val="left"/>
      <w:pPr>
        <w:ind w:left="1353" w:hanging="360"/>
      </w:pPr>
      <w:rPr>
        <w:rFonts w:hint="default"/>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5" w15:restartNumberingAfterBreak="0">
    <w:nsid w:val="76F439EB"/>
    <w:multiLevelType w:val="hybridMultilevel"/>
    <w:tmpl w:val="F17CAE8C"/>
    <w:lvl w:ilvl="0" w:tplc="89E2109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16cid:durableId="1469398799">
    <w:abstractNumId w:val="13"/>
  </w:num>
  <w:num w:numId="2" w16cid:durableId="962613579">
    <w:abstractNumId w:val="10"/>
  </w:num>
  <w:num w:numId="3" w16cid:durableId="1553232662">
    <w:abstractNumId w:val="6"/>
  </w:num>
  <w:num w:numId="4" w16cid:durableId="1052771502">
    <w:abstractNumId w:val="8"/>
  </w:num>
  <w:num w:numId="5" w16cid:durableId="1765029245">
    <w:abstractNumId w:val="4"/>
  </w:num>
  <w:num w:numId="6" w16cid:durableId="525825400">
    <w:abstractNumId w:val="15"/>
  </w:num>
  <w:num w:numId="7" w16cid:durableId="592975084">
    <w:abstractNumId w:val="11"/>
  </w:num>
  <w:num w:numId="8" w16cid:durableId="2101901858">
    <w:abstractNumId w:val="9"/>
  </w:num>
  <w:num w:numId="9" w16cid:durableId="689842990">
    <w:abstractNumId w:val="7"/>
  </w:num>
  <w:num w:numId="10" w16cid:durableId="1083987436">
    <w:abstractNumId w:val="3"/>
  </w:num>
  <w:num w:numId="11" w16cid:durableId="1896356186">
    <w:abstractNumId w:val="14"/>
  </w:num>
  <w:num w:numId="12" w16cid:durableId="1482504975">
    <w:abstractNumId w:val="5"/>
  </w:num>
  <w:num w:numId="13" w16cid:durableId="805240912">
    <w:abstractNumId w:val="0"/>
  </w:num>
  <w:num w:numId="14" w16cid:durableId="525363183">
    <w:abstractNumId w:val="12"/>
  </w:num>
  <w:num w:numId="15" w16cid:durableId="2040468215">
    <w:abstractNumId w:val="1"/>
  </w:num>
  <w:num w:numId="16" w16cid:durableId="1908034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666F"/>
    <w:rsid w:val="0000289D"/>
    <w:rsid w:val="00003C05"/>
    <w:rsid w:val="00021201"/>
    <w:rsid w:val="00023F50"/>
    <w:rsid w:val="00035632"/>
    <w:rsid w:val="00041B29"/>
    <w:rsid w:val="00043486"/>
    <w:rsid w:val="000463E9"/>
    <w:rsid w:val="00064C31"/>
    <w:rsid w:val="00072CCB"/>
    <w:rsid w:val="000770FB"/>
    <w:rsid w:val="00093671"/>
    <w:rsid w:val="00095ADA"/>
    <w:rsid w:val="000A5553"/>
    <w:rsid w:val="000B1913"/>
    <w:rsid w:val="000B5D89"/>
    <w:rsid w:val="000B67DA"/>
    <w:rsid w:val="000B74A1"/>
    <w:rsid w:val="000C4359"/>
    <w:rsid w:val="000D0CD7"/>
    <w:rsid w:val="000D336A"/>
    <w:rsid w:val="000F2491"/>
    <w:rsid w:val="000F43F6"/>
    <w:rsid w:val="00111345"/>
    <w:rsid w:val="001163F7"/>
    <w:rsid w:val="00120115"/>
    <w:rsid w:val="001231B5"/>
    <w:rsid w:val="001345EB"/>
    <w:rsid w:val="0014210B"/>
    <w:rsid w:val="00182BDA"/>
    <w:rsid w:val="001845D9"/>
    <w:rsid w:val="00185C2F"/>
    <w:rsid w:val="001C3B05"/>
    <w:rsid w:val="001C3F75"/>
    <w:rsid w:val="001D1FF4"/>
    <w:rsid w:val="001D2C23"/>
    <w:rsid w:val="002210A9"/>
    <w:rsid w:val="00254708"/>
    <w:rsid w:val="0025768C"/>
    <w:rsid w:val="00261937"/>
    <w:rsid w:val="002647B9"/>
    <w:rsid w:val="0026757C"/>
    <w:rsid w:val="002964D0"/>
    <w:rsid w:val="002A1115"/>
    <w:rsid w:val="002A7987"/>
    <w:rsid w:val="002B08B8"/>
    <w:rsid w:val="002C40E9"/>
    <w:rsid w:val="002C46B1"/>
    <w:rsid w:val="002C5CAA"/>
    <w:rsid w:val="002C6464"/>
    <w:rsid w:val="002E3B08"/>
    <w:rsid w:val="002E3D7C"/>
    <w:rsid w:val="002E5468"/>
    <w:rsid w:val="002F1AB7"/>
    <w:rsid w:val="002F3188"/>
    <w:rsid w:val="00305AD8"/>
    <w:rsid w:val="00310727"/>
    <w:rsid w:val="00333FE7"/>
    <w:rsid w:val="00335998"/>
    <w:rsid w:val="00335A11"/>
    <w:rsid w:val="00341DD8"/>
    <w:rsid w:val="00347E0A"/>
    <w:rsid w:val="0036791B"/>
    <w:rsid w:val="00384349"/>
    <w:rsid w:val="00387E18"/>
    <w:rsid w:val="003A2819"/>
    <w:rsid w:val="003B6A10"/>
    <w:rsid w:val="003C0BF9"/>
    <w:rsid w:val="003C59F4"/>
    <w:rsid w:val="003D12F8"/>
    <w:rsid w:val="003D2D3F"/>
    <w:rsid w:val="004026F1"/>
    <w:rsid w:val="0041709F"/>
    <w:rsid w:val="00437310"/>
    <w:rsid w:val="00441AE6"/>
    <w:rsid w:val="00451DE1"/>
    <w:rsid w:val="0045725D"/>
    <w:rsid w:val="00463A20"/>
    <w:rsid w:val="00491E96"/>
    <w:rsid w:val="004969FD"/>
    <w:rsid w:val="004A7372"/>
    <w:rsid w:val="004C0C6A"/>
    <w:rsid w:val="004C23F6"/>
    <w:rsid w:val="004C378A"/>
    <w:rsid w:val="004E694A"/>
    <w:rsid w:val="00504F2E"/>
    <w:rsid w:val="005112AE"/>
    <w:rsid w:val="00512593"/>
    <w:rsid w:val="00514C2E"/>
    <w:rsid w:val="005202A8"/>
    <w:rsid w:val="00521961"/>
    <w:rsid w:val="00547399"/>
    <w:rsid w:val="0055571B"/>
    <w:rsid w:val="00556E90"/>
    <w:rsid w:val="005710C1"/>
    <w:rsid w:val="0057641D"/>
    <w:rsid w:val="00591DE2"/>
    <w:rsid w:val="005C0A44"/>
    <w:rsid w:val="005C27F7"/>
    <w:rsid w:val="005E4AC8"/>
    <w:rsid w:val="005E6A6D"/>
    <w:rsid w:val="005F1453"/>
    <w:rsid w:val="005F5F3B"/>
    <w:rsid w:val="006077A8"/>
    <w:rsid w:val="0061500E"/>
    <w:rsid w:val="006230BA"/>
    <w:rsid w:val="006249C8"/>
    <w:rsid w:val="0062532E"/>
    <w:rsid w:val="0063129B"/>
    <w:rsid w:val="006552AE"/>
    <w:rsid w:val="0065758A"/>
    <w:rsid w:val="00663EF8"/>
    <w:rsid w:val="00664810"/>
    <w:rsid w:val="00685D52"/>
    <w:rsid w:val="00685EA5"/>
    <w:rsid w:val="006875B2"/>
    <w:rsid w:val="006C21B7"/>
    <w:rsid w:val="006C2BAE"/>
    <w:rsid w:val="006D39B0"/>
    <w:rsid w:val="006D4414"/>
    <w:rsid w:val="006D5E52"/>
    <w:rsid w:val="006E4947"/>
    <w:rsid w:val="006E4CCD"/>
    <w:rsid w:val="006E785A"/>
    <w:rsid w:val="006F31F0"/>
    <w:rsid w:val="007004C5"/>
    <w:rsid w:val="00700D3D"/>
    <w:rsid w:val="00701794"/>
    <w:rsid w:val="00712632"/>
    <w:rsid w:val="00723E53"/>
    <w:rsid w:val="00724FE8"/>
    <w:rsid w:val="00741FED"/>
    <w:rsid w:val="007423D5"/>
    <w:rsid w:val="0074408E"/>
    <w:rsid w:val="00751BA6"/>
    <w:rsid w:val="0076539A"/>
    <w:rsid w:val="00765F3E"/>
    <w:rsid w:val="00774038"/>
    <w:rsid w:val="00797A38"/>
    <w:rsid w:val="007A3851"/>
    <w:rsid w:val="007B198C"/>
    <w:rsid w:val="007D2FA1"/>
    <w:rsid w:val="00801DD0"/>
    <w:rsid w:val="00806DA8"/>
    <w:rsid w:val="00814A83"/>
    <w:rsid w:val="00822F5A"/>
    <w:rsid w:val="008237CD"/>
    <w:rsid w:val="00831F1C"/>
    <w:rsid w:val="00835364"/>
    <w:rsid w:val="00850519"/>
    <w:rsid w:val="0085224C"/>
    <w:rsid w:val="00861EDF"/>
    <w:rsid w:val="00881755"/>
    <w:rsid w:val="008A6334"/>
    <w:rsid w:val="008B1CFC"/>
    <w:rsid w:val="008B29C1"/>
    <w:rsid w:val="008B50B2"/>
    <w:rsid w:val="008B6393"/>
    <w:rsid w:val="008C59FF"/>
    <w:rsid w:val="008C5CC0"/>
    <w:rsid w:val="008D36AE"/>
    <w:rsid w:val="008D4593"/>
    <w:rsid w:val="008F6727"/>
    <w:rsid w:val="009406FB"/>
    <w:rsid w:val="00941DC8"/>
    <w:rsid w:val="00943DEE"/>
    <w:rsid w:val="0094776E"/>
    <w:rsid w:val="00954011"/>
    <w:rsid w:val="00955B48"/>
    <w:rsid w:val="00976FB9"/>
    <w:rsid w:val="009A22C9"/>
    <w:rsid w:val="009B1FF1"/>
    <w:rsid w:val="009D7E5D"/>
    <w:rsid w:val="009F36D6"/>
    <w:rsid w:val="009F6FDE"/>
    <w:rsid w:val="00A01685"/>
    <w:rsid w:val="00A03ABF"/>
    <w:rsid w:val="00A05852"/>
    <w:rsid w:val="00A05F60"/>
    <w:rsid w:val="00A066B1"/>
    <w:rsid w:val="00A1029B"/>
    <w:rsid w:val="00A1428C"/>
    <w:rsid w:val="00A175BA"/>
    <w:rsid w:val="00A3016F"/>
    <w:rsid w:val="00A30AEE"/>
    <w:rsid w:val="00A37FCC"/>
    <w:rsid w:val="00A413AF"/>
    <w:rsid w:val="00A66836"/>
    <w:rsid w:val="00A7001F"/>
    <w:rsid w:val="00A87487"/>
    <w:rsid w:val="00AA3E09"/>
    <w:rsid w:val="00AA61CE"/>
    <w:rsid w:val="00AA7F86"/>
    <w:rsid w:val="00AB6860"/>
    <w:rsid w:val="00AB7C63"/>
    <w:rsid w:val="00AC2BE2"/>
    <w:rsid w:val="00AE2010"/>
    <w:rsid w:val="00AE75BE"/>
    <w:rsid w:val="00AF6394"/>
    <w:rsid w:val="00B0519E"/>
    <w:rsid w:val="00B06A6F"/>
    <w:rsid w:val="00B12FDB"/>
    <w:rsid w:val="00B14F81"/>
    <w:rsid w:val="00B16C08"/>
    <w:rsid w:val="00B26D8F"/>
    <w:rsid w:val="00B27FE2"/>
    <w:rsid w:val="00B31AF3"/>
    <w:rsid w:val="00B35232"/>
    <w:rsid w:val="00B4456D"/>
    <w:rsid w:val="00B700E8"/>
    <w:rsid w:val="00B73356"/>
    <w:rsid w:val="00B74DD2"/>
    <w:rsid w:val="00B77A51"/>
    <w:rsid w:val="00B93F85"/>
    <w:rsid w:val="00BB1999"/>
    <w:rsid w:val="00BB475F"/>
    <w:rsid w:val="00BC0A5C"/>
    <w:rsid w:val="00BC12B2"/>
    <w:rsid w:val="00BD2143"/>
    <w:rsid w:val="00BD5243"/>
    <w:rsid w:val="00BE295B"/>
    <w:rsid w:val="00BE380A"/>
    <w:rsid w:val="00BE6D8E"/>
    <w:rsid w:val="00BE6DE0"/>
    <w:rsid w:val="00BF3EB6"/>
    <w:rsid w:val="00C27949"/>
    <w:rsid w:val="00C34E5F"/>
    <w:rsid w:val="00C352E9"/>
    <w:rsid w:val="00C4349B"/>
    <w:rsid w:val="00C4666F"/>
    <w:rsid w:val="00C475EA"/>
    <w:rsid w:val="00C510E9"/>
    <w:rsid w:val="00C52660"/>
    <w:rsid w:val="00C57DAA"/>
    <w:rsid w:val="00C7025E"/>
    <w:rsid w:val="00C70B46"/>
    <w:rsid w:val="00C7140F"/>
    <w:rsid w:val="00C869E6"/>
    <w:rsid w:val="00C9076C"/>
    <w:rsid w:val="00C95CFF"/>
    <w:rsid w:val="00CD31D7"/>
    <w:rsid w:val="00CD50D8"/>
    <w:rsid w:val="00CD7983"/>
    <w:rsid w:val="00CD7E03"/>
    <w:rsid w:val="00CE31CD"/>
    <w:rsid w:val="00CF2767"/>
    <w:rsid w:val="00CF60B4"/>
    <w:rsid w:val="00D02078"/>
    <w:rsid w:val="00D143CC"/>
    <w:rsid w:val="00D15306"/>
    <w:rsid w:val="00D16A62"/>
    <w:rsid w:val="00D17997"/>
    <w:rsid w:val="00D20505"/>
    <w:rsid w:val="00D26678"/>
    <w:rsid w:val="00D33C9A"/>
    <w:rsid w:val="00D35238"/>
    <w:rsid w:val="00D45239"/>
    <w:rsid w:val="00D67060"/>
    <w:rsid w:val="00D67EFA"/>
    <w:rsid w:val="00D70D7C"/>
    <w:rsid w:val="00D76DFB"/>
    <w:rsid w:val="00DA55D4"/>
    <w:rsid w:val="00DA5659"/>
    <w:rsid w:val="00DC1FAD"/>
    <w:rsid w:val="00DD23EE"/>
    <w:rsid w:val="00DD747A"/>
    <w:rsid w:val="00DD7885"/>
    <w:rsid w:val="00DE74BD"/>
    <w:rsid w:val="00DF04A5"/>
    <w:rsid w:val="00DF1476"/>
    <w:rsid w:val="00E07950"/>
    <w:rsid w:val="00E11112"/>
    <w:rsid w:val="00E2143D"/>
    <w:rsid w:val="00E22236"/>
    <w:rsid w:val="00E2517D"/>
    <w:rsid w:val="00E258F8"/>
    <w:rsid w:val="00E26B15"/>
    <w:rsid w:val="00E27A36"/>
    <w:rsid w:val="00E308B9"/>
    <w:rsid w:val="00E62A8F"/>
    <w:rsid w:val="00E65EB5"/>
    <w:rsid w:val="00E671F1"/>
    <w:rsid w:val="00E73DE1"/>
    <w:rsid w:val="00E82435"/>
    <w:rsid w:val="00E86EF4"/>
    <w:rsid w:val="00E9076F"/>
    <w:rsid w:val="00E91F1E"/>
    <w:rsid w:val="00EA49AF"/>
    <w:rsid w:val="00EB29E2"/>
    <w:rsid w:val="00EB4D13"/>
    <w:rsid w:val="00EC195A"/>
    <w:rsid w:val="00EF38A1"/>
    <w:rsid w:val="00F01F10"/>
    <w:rsid w:val="00F10659"/>
    <w:rsid w:val="00F37F35"/>
    <w:rsid w:val="00F46C42"/>
    <w:rsid w:val="00F724AC"/>
    <w:rsid w:val="00F861C4"/>
    <w:rsid w:val="00FE3A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55EA1"/>
  <w15:docId w15:val="{EA1C279C-9C6C-4939-AA10-861834C0C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66F"/>
    <w:pPr>
      <w:spacing w:line="360" w:lineRule="auto"/>
      <w:jc w:val="both"/>
    </w:pPr>
    <w:rPr>
      <w:rFonts w:ascii="Times New Roman" w:eastAsia="Times New Roman" w:hAnsi="Times New Roman"/>
      <w:sz w:val="24"/>
      <w:szCs w:val="24"/>
    </w:rPr>
  </w:style>
  <w:style w:type="paragraph" w:styleId="Ttulo1">
    <w:name w:val="heading 1"/>
    <w:basedOn w:val="Normal"/>
    <w:next w:val="Normal"/>
    <w:link w:val="Ttulo1Char"/>
    <w:uiPriority w:val="99"/>
    <w:qFormat/>
    <w:rsid w:val="00C4666F"/>
    <w:pPr>
      <w:keepNext/>
      <w:jc w:val="center"/>
      <w:outlineLvl w:val="0"/>
    </w:pPr>
    <w:rPr>
      <w:b/>
      <w:bCs/>
      <w:sz w:val="36"/>
      <w:lang w:val="x-none"/>
    </w:rPr>
  </w:style>
  <w:style w:type="paragraph" w:styleId="Ttulo2">
    <w:name w:val="heading 2"/>
    <w:basedOn w:val="Normal"/>
    <w:next w:val="Normal"/>
    <w:link w:val="Ttulo2Char"/>
    <w:uiPriority w:val="99"/>
    <w:qFormat/>
    <w:rsid w:val="00C4666F"/>
    <w:pPr>
      <w:keepNext/>
      <w:jc w:val="center"/>
      <w:outlineLvl w:val="1"/>
    </w:pPr>
    <w:rPr>
      <w:b/>
      <w:bCs/>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rsid w:val="00C4666F"/>
    <w:rPr>
      <w:rFonts w:ascii="Times New Roman" w:eastAsia="Times New Roman" w:hAnsi="Times New Roman" w:cs="Times New Roman"/>
      <w:b/>
      <w:bCs/>
      <w:sz w:val="36"/>
      <w:szCs w:val="24"/>
      <w:lang w:eastAsia="pt-BR"/>
    </w:rPr>
  </w:style>
  <w:style w:type="character" w:customStyle="1" w:styleId="Ttulo2Char">
    <w:name w:val="Título 2 Char"/>
    <w:link w:val="Ttulo2"/>
    <w:uiPriority w:val="99"/>
    <w:rsid w:val="00C4666F"/>
    <w:rPr>
      <w:rFonts w:ascii="Times New Roman" w:eastAsia="Times New Roman" w:hAnsi="Times New Roman" w:cs="Times New Roman"/>
      <w:b/>
      <w:bCs/>
      <w:sz w:val="24"/>
      <w:szCs w:val="24"/>
      <w:lang w:eastAsia="pt-BR"/>
    </w:rPr>
  </w:style>
  <w:style w:type="paragraph" w:styleId="Textodebalo">
    <w:name w:val="Balloon Text"/>
    <w:basedOn w:val="Normal"/>
    <w:link w:val="TextodebaloChar"/>
    <w:uiPriority w:val="99"/>
    <w:semiHidden/>
    <w:unhideWhenUsed/>
    <w:rsid w:val="00C4666F"/>
    <w:rPr>
      <w:rFonts w:ascii="Tahoma" w:hAnsi="Tahoma"/>
      <w:sz w:val="16"/>
      <w:szCs w:val="16"/>
      <w:lang w:val="x-none"/>
    </w:rPr>
  </w:style>
  <w:style w:type="character" w:customStyle="1" w:styleId="TextodebaloChar">
    <w:name w:val="Texto de balão Char"/>
    <w:link w:val="Textodebalo"/>
    <w:uiPriority w:val="99"/>
    <w:semiHidden/>
    <w:rsid w:val="00C4666F"/>
    <w:rPr>
      <w:rFonts w:ascii="Tahoma" w:eastAsia="Times New Roman" w:hAnsi="Tahoma" w:cs="Tahoma"/>
      <w:sz w:val="16"/>
      <w:szCs w:val="16"/>
      <w:lang w:eastAsia="pt-BR"/>
    </w:rPr>
  </w:style>
  <w:style w:type="paragraph" w:styleId="NormalWeb">
    <w:name w:val="Normal (Web)"/>
    <w:basedOn w:val="Normal"/>
    <w:uiPriority w:val="99"/>
    <w:unhideWhenUsed/>
    <w:rsid w:val="00F37F35"/>
    <w:pPr>
      <w:spacing w:before="100" w:beforeAutospacing="1"/>
    </w:pPr>
    <w:rPr>
      <w:rFonts w:ascii="Arial Unicode MS" w:eastAsia="Arial Unicode MS" w:hAnsi="Arial Unicode MS" w:cs="Arial Unicode MS"/>
    </w:rPr>
  </w:style>
  <w:style w:type="character" w:styleId="Forte">
    <w:name w:val="Strong"/>
    <w:uiPriority w:val="22"/>
    <w:qFormat/>
    <w:rsid w:val="00F37F35"/>
    <w:rPr>
      <w:b/>
      <w:bCs/>
    </w:rPr>
  </w:style>
  <w:style w:type="paragraph" w:customStyle="1" w:styleId="ListaColorida-nfase11">
    <w:name w:val="Lista Colorida - Ênfase 11"/>
    <w:basedOn w:val="Normal"/>
    <w:uiPriority w:val="34"/>
    <w:qFormat/>
    <w:rsid w:val="00F37F35"/>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F37F35"/>
    <w:rPr>
      <w:color w:val="0000FF"/>
      <w:u w:val="single"/>
    </w:rPr>
  </w:style>
  <w:style w:type="paragraph" w:styleId="Cabealho">
    <w:name w:val="header"/>
    <w:basedOn w:val="Normal"/>
    <w:link w:val="CabealhoChar"/>
    <w:uiPriority w:val="99"/>
    <w:unhideWhenUsed/>
    <w:rsid w:val="0094776E"/>
    <w:pPr>
      <w:tabs>
        <w:tab w:val="center" w:pos="4252"/>
        <w:tab w:val="right" w:pos="8504"/>
      </w:tabs>
    </w:pPr>
    <w:rPr>
      <w:lang w:val="x-none" w:eastAsia="x-none"/>
    </w:rPr>
  </w:style>
  <w:style w:type="character" w:customStyle="1" w:styleId="CabealhoChar">
    <w:name w:val="Cabeçalho Char"/>
    <w:link w:val="Cabealho"/>
    <w:uiPriority w:val="99"/>
    <w:rsid w:val="0094776E"/>
    <w:rPr>
      <w:rFonts w:ascii="Times New Roman" w:eastAsia="Times New Roman" w:hAnsi="Times New Roman"/>
      <w:sz w:val="24"/>
      <w:szCs w:val="24"/>
    </w:rPr>
  </w:style>
  <w:style w:type="paragraph" w:styleId="Rodap">
    <w:name w:val="footer"/>
    <w:basedOn w:val="Normal"/>
    <w:link w:val="RodapChar"/>
    <w:uiPriority w:val="99"/>
    <w:unhideWhenUsed/>
    <w:rsid w:val="0094776E"/>
    <w:pPr>
      <w:tabs>
        <w:tab w:val="center" w:pos="4252"/>
        <w:tab w:val="right" w:pos="8504"/>
      </w:tabs>
    </w:pPr>
    <w:rPr>
      <w:lang w:val="x-none" w:eastAsia="x-none"/>
    </w:rPr>
  </w:style>
  <w:style w:type="character" w:customStyle="1" w:styleId="RodapChar">
    <w:name w:val="Rodapé Char"/>
    <w:link w:val="Rodap"/>
    <w:uiPriority w:val="99"/>
    <w:rsid w:val="0094776E"/>
    <w:rPr>
      <w:rFonts w:ascii="Times New Roman" w:eastAsia="Times New Roman" w:hAnsi="Times New Roman"/>
      <w:sz w:val="24"/>
      <w:szCs w:val="24"/>
    </w:rPr>
  </w:style>
  <w:style w:type="paragraph" w:customStyle="1" w:styleId="Default">
    <w:name w:val="Default"/>
    <w:rsid w:val="00D26678"/>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01305">
      <w:bodyDiv w:val="1"/>
      <w:marLeft w:val="0"/>
      <w:marRight w:val="0"/>
      <w:marTop w:val="0"/>
      <w:marBottom w:val="0"/>
      <w:divBdr>
        <w:top w:val="none" w:sz="0" w:space="0" w:color="auto"/>
        <w:left w:val="none" w:sz="0" w:space="0" w:color="auto"/>
        <w:bottom w:val="none" w:sz="0" w:space="0" w:color="auto"/>
        <w:right w:val="none" w:sz="0" w:space="0" w:color="auto"/>
      </w:divBdr>
    </w:div>
    <w:div w:id="356392815">
      <w:bodyDiv w:val="1"/>
      <w:marLeft w:val="0"/>
      <w:marRight w:val="0"/>
      <w:marTop w:val="0"/>
      <w:marBottom w:val="0"/>
      <w:divBdr>
        <w:top w:val="none" w:sz="0" w:space="0" w:color="auto"/>
        <w:left w:val="none" w:sz="0" w:space="0" w:color="auto"/>
        <w:bottom w:val="none" w:sz="0" w:space="0" w:color="auto"/>
        <w:right w:val="none" w:sz="0" w:space="0" w:color="auto"/>
      </w:divBdr>
    </w:div>
    <w:div w:id="463741538">
      <w:bodyDiv w:val="1"/>
      <w:marLeft w:val="0"/>
      <w:marRight w:val="0"/>
      <w:marTop w:val="0"/>
      <w:marBottom w:val="0"/>
      <w:divBdr>
        <w:top w:val="none" w:sz="0" w:space="0" w:color="auto"/>
        <w:left w:val="none" w:sz="0" w:space="0" w:color="auto"/>
        <w:bottom w:val="none" w:sz="0" w:space="0" w:color="auto"/>
        <w:right w:val="none" w:sz="0" w:space="0" w:color="auto"/>
      </w:divBdr>
    </w:div>
    <w:div w:id="633825708">
      <w:bodyDiv w:val="1"/>
      <w:marLeft w:val="0"/>
      <w:marRight w:val="0"/>
      <w:marTop w:val="0"/>
      <w:marBottom w:val="0"/>
      <w:divBdr>
        <w:top w:val="none" w:sz="0" w:space="0" w:color="auto"/>
        <w:left w:val="none" w:sz="0" w:space="0" w:color="auto"/>
        <w:bottom w:val="none" w:sz="0" w:space="0" w:color="auto"/>
        <w:right w:val="none" w:sz="0" w:space="0" w:color="auto"/>
      </w:divBdr>
    </w:div>
    <w:div w:id="1093935107">
      <w:bodyDiv w:val="1"/>
      <w:marLeft w:val="0"/>
      <w:marRight w:val="0"/>
      <w:marTop w:val="0"/>
      <w:marBottom w:val="0"/>
      <w:divBdr>
        <w:top w:val="none" w:sz="0" w:space="0" w:color="auto"/>
        <w:left w:val="none" w:sz="0" w:space="0" w:color="auto"/>
        <w:bottom w:val="none" w:sz="0" w:space="0" w:color="auto"/>
        <w:right w:val="none" w:sz="0" w:space="0" w:color="auto"/>
      </w:divBdr>
    </w:div>
    <w:div w:id="1609001238">
      <w:bodyDiv w:val="1"/>
      <w:marLeft w:val="0"/>
      <w:marRight w:val="0"/>
      <w:marTop w:val="0"/>
      <w:marBottom w:val="0"/>
      <w:divBdr>
        <w:top w:val="none" w:sz="0" w:space="0" w:color="auto"/>
        <w:left w:val="none" w:sz="0" w:space="0" w:color="auto"/>
        <w:bottom w:val="none" w:sz="0" w:space="0" w:color="auto"/>
        <w:right w:val="none" w:sz="0" w:space="0" w:color="auto"/>
      </w:divBdr>
    </w:div>
    <w:div w:id="197941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mp.edu.br/eventos/inscricoes-abertas-para-o-grupo-pesquisa-do-mestrad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strado@fmp.com.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fmp.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6D938-2939-4BAE-A015-5F8D8052C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1301</Words>
  <Characters>7028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FMP</Company>
  <LinksUpToDate>false</LinksUpToDate>
  <CharactersWithSpaces>8313</CharactersWithSpaces>
  <SharedDoc>false</SharedDoc>
  <HLinks>
    <vt:vector size="12" baseType="variant">
      <vt:variant>
        <vt:i4>5898287</vt:i4>
      </vt:variant>
      <vt:variant>
        <vt:i4>0</vt:i4>
      </vt:variant>
      <vt:variant>
        <vt:i4>0</vt:i4>
      </vt:variant>
      <vt:variant>
        <vt:i4>5</vt:i4>
      </vt:variant>
      <vt:variant>
        <vt:lpwstr>mailto:mestrado@fmp.com.br</vt:lpwstr>
      </vt:variant>
      <vt:variant>
        <vt:lpwstr/>
      </vt:variant>
      <vt:variant>
        <vt:i4>8257568</vt:i4>
      </vt:variant>
      <vt:variant>
        <vt:i4>0</vt:i4>
      </vt:variant>
      <vt:variant>
        <vt:i4>0</vt:i4>
      </vt:variant>
      <vt:variant>
        <vt:i4>5</vt:i4>
      </vt:variant>
      <vt:variant>
        <vt:lpwstr>http://www.fmp.com.br/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professor</dc:creator>
  <cp:lastModifiedBy>Camila Lopes</cp:lastModifiedBy>
  <cp:revision>14</cp:revision>
  <cp:lastPrinted>2022-03-04T21:00:00Z</cp:lastPrinted>
  <dcterms:created xsi:type="dcterms:W3CDTF">2021-11-29T17:40:00Z</dcterms:created>
  <dcterms:modified xsi:type="dcterms:W3CDTF">2025-02-20T20:13:00Z</dcterms:modified>
</cp:coreProperties>
</file>